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BCA51C" w14:textId="48136065" w:rsidR="004B07C0" w:rsidRPr="00F204FA" w:rsidRDefault="005A7AFD" w:rsidP="00E14162">
      <w:pPr>
        <w:spacing w:line="276" w:lineRule="auto"/>
        <w:rPr>
          <w:rFonts w:ascii="Arial" w:hAnsi="Arial" w:cs="Arial"/>
          <w:b/>
          <w:u w:val="single"/>
        </w:rPr>
      </w:pPr>
      <w:r w:rsidRPr="00F204FA">
        <w:rPr>
          <w:rFonts w:ascii="Arial" w:hAnsi="Arial" w:cs="Arial"/>
          <w:b/>
          <w:u w:val="single"/>
        </w:rPr>
        <w:t xml:space="preserve">PROJETO DE </w:t>
      </w:r>
      <w:r w:rsidR="00324BA0" w:rsidRPr="00F204FA">
        <w:rPr>
          <w:rFonts w:ascii="Arial" w:hAnsi="Arial" w:cs="Arial"/>
          <w:b/>
          <w:u w:val="single"/>
        </w:rPr>
        <w:t>LEI</w:t>
      </w:r>
      <w:r w:rsidR="002C7E72" w:rsidRPr="00F204FA">
        <w:rPr>
          <w:rFonts w:ascii="Arial" w:hAnsi="Arial" w:cs="Arial"/>
          <w:b/>
          <w:u w:val="single"/>
        </w:rPr>
        <w:t xml:space="preserve"> </w:t>
      </w:r>
      <w:r w:rsidR="004B07C0" w:rsidRPr="00F204FA">
        <w:rPr>
          <w:rFonts w:ascii="Arial" w:hAnsi="Arial" w:cs="Arial"/>
          <w:b/>
          <w:u w:val="single"/>
        </w:rPr>
        <w:t>Nº</w:t>
      </w:r>
      <w:r w:rsidR="006F7A8A" w:rsidRPr="00F204FA">
        <w:rPr>
          <w:rFonts w:ascii="Arial" w:hAnsi="Arial" w:cs="Arial"/>
          <w:b/>
          <w:u w:val="single"/>
        </w:rPr>
        <w:t xml:space="preserve"> </w:t>
      </w:r>
      <w:r w:rsidR="00F7652C">
        <w:rPr>
          <w:rFonts w:ascii="Arial" w:hAnsi="Arial" w:cs="Arial"/>
          <w:b/>
          <w:u w:val="single"/>
        </w:rPr>
        <w:t>028/</w:t>
      </w:r>
      <w:r w:rsidR="00125BF6">
        <w:rPr>
          <w:rFonts w:ascii="Arial" w:hAnsi="Arial" w:cs="Arial"/>
          <w:b/>
          <w:u w:val="single"/>
        </w:rPr>
        <w:t>202</w:t>
      </w:r>
      <w:r w:rsidR="00465DA1">
        <w:rPr>
          <w:rFonts w:ascii="Arial" w:hAnsi="Arial" w:cs="Arial"/>
          <w:b/>
          <w:u w:val="single"/>
        </w:rPr>
        <w:t>3</w:t>
      </w:r>
    </w:p>
    <w:p w14:paraId="5B17027B" w14:textId="77777777" w:rsidR="004B07C0" w:rsidRPr="00F204FA" w:rsidRDefault="004B07C0" w:rsidP="00F7652C">
      <w:pPr>
        <w:jc w:val="center"/>
        <w:rPr>
          <w:rFonts w:ascii="Arial" w:hAnsi="Arial" w:cs="Arial"/>
          <w:b/>
          <w:u w:val="single"/>
        </w:rPr>
      </w:pPr>
    </w:p>
    <w:p w14:paraId="533D571B" w14:textId="61940E48" w:rsidR="000914C2" w:rsidRPr="00F204FA" w:rsidRDefault="000914C2" w:rsidP="00F7652C">
      <w:pPr>
        <w:pStyle w:val="NormalWeb"/>
        <w:shd w:val="clear" w:color="auto" w:fill="FFFFFF"/>
        <w:spacing w:before="0" w:beforeAutospacing="0" w:after="0" w:afterAutospacing="0"/>
        <w:ind w:left="3969"/>
        <w:jc w:val="both"/>
        <w:rPr>
          <w:rFonts w:ascii="Arial" w:hAnsi="Arial" w:cs="Arial"/>
        </w:rPr>
      </w:pPr>
      <w:r w:rsidRPr="00F204FA">
        <w:rPr>
          <w:rFonts w:ascii="Arial" w:hAnsi="Arial" w:cs="Arial"/>
          <w:b/>
          <w:bCs/>
        </w:rPr>
        <w:t>“ESTIMA A RECEITA E FIXA A DESPESA DO MUNICÍPIO DE OURO VERDE PARA O EXERCÍCIO DE 202</w:t>
      </w:r>
      <w:r w:rsidR="00465DA1">
        <w:rPr>
          <w:rFonts w:ascii="Arial" w:hAnsi="Arial" w:cs="Arial"/>
          <w:b/>
          <w:bCs/>
        </w:rPr>
        <w:t>4</w:t>
      </w:r>
      <w:r w:rsidRPr="00F204FA">
        <w:rPr>
          <w:rFonts w:ascii="Arial" w:hAnsi="Arial" w:cs="Arial"/>
          <w:b/>
          <w:bCs/>
        </w:rPr>
        <w:t xml:space="preserve"> E DÁ OUTRAS PROVIDÊNCIAS”</w:t>
      </w:r>
    </w:p>
    <w:p w14:paraId="734382BE" w14:textId="77777777" w:rsidR="000914C2" w:rsidRPr="00F204FA" w:rsidRDefault="000914C2" w:rsidP="00F7652C">
      <w:pPr>
        <w:pStyle w:val="NormalWeb"/>
        <w:shd w:val="clear" w:color="auto" w:fill="FFFFFF"/>
        <w:spacing w:before="0" w:beforeAutospacing="0" w:after="0" w:afterAutospacing="0"/>
        <w:ind w:left="3969"/>
        <w:jc w:val="both"/>
        <w:rPr>
          <w:rFonts w:ascii="Arial" w:hAnsi="Arial" w:cs="Arial"/>
        </w:rPr>
      </w:pPr>
      <w:r w:rsidRPr="00F204FA">
        <w:rPr>
          <w:rFonts w:ascii="Arial" w:hAnsi="Arial" w:cs="Arial"/>
        </w:rPr>
        <w:t> </w:t>
      </w:r>
    </w:p>
    <w:p w14:paraId="7FFBAE5A" w14:textId="77777777" w:rsidR="000914C2" w:rsidRPr="00F204FA" w:rsidRDefault="000914C2" w:rsidP="000914C2">
      <w:pPr>
        <w:pStyle w:val="NormalWeb"/>
        <w:shd w:val="clear" w:color="auto" w:fill="FFFFFF"/>
        <w:spacing w:before="30" w:beforeAutospacing="0" w:after="75" w:afterAutospacing="0"/>
        <w:jc w:val="both"/>
        <w:rPr>
          <w:rFonts w:ascii="Arial" w:hAnsi="Arial" w:cs="Arial"/>
        </w:rPr>
      </w:pPr>
      <w:r w:rsidRPr="00F204FA">
        <w:rPr>
          <w:rFonts w:ascii="Arial" w:hAnsi="Arial" w:cs="Arial"/>
        </w:rPr>
        <w:t>O </w:t>
      </w:r>
      <w:r w:rsidRPr="00F204FA">
        <w:rPr>
          <w:rFonts w:ascii="Arial" w:hAnsi="Arial" w:cs="Arial"/>
          <w:b/>
          <w:bCs/>
        </w:rPr>
        <w:t>Prefeito Municipal de Ouro Verde</w:t>
      </w:r>
      <w:r w:rsidRPr="00F204FA">
        <w:rPr>
          <w:rFonts w:ascii="Arial" w:hAnsi="Arial" w:cs="Arial"/>
        </w:rPr>
        <w:t>, Estado de Santa Catarina, no uso das atribuições que lhe confere a Lei Orgânica do Município, faz saber que a Câmara de Vereadores aprovou e ele sanciona a seguinte Lei:</w:t>
      </w:r>
    </w:p>
    <w:p w14:paraId="755CB24C" w14:textId="77777777" w:rsidR="000914C2" w:rsidRPr="00F204FA" w:rsidRDefault="000914C2" w:rsidP="000914C2">
      <w:pPr>
        <w:pStyle w:val="NormalWeb"/>
        <w:shd w:val="clear" w:color="auto" w:fill="FFFFFF"/>
        <w:spacing w:before="30" w:beforeAutospacing="0" w:after="75" w:afterAutospacing="0"/>
        <w:jc w:val="both"/>
        <w:rPr>
          <w:rFonts w:ascii="Arial" w:hAnsi="Arial" w:cs="Arial"/>
        </w:rPr>
      </w:pPr>
      <w:r w:rsidRPr="00F204FA">
        <w:rPr>
          <w:rFonts w:ascii="Arial" w:hAnsi="Arial" w:cs="Arial"/>
        </w:rPr>
        <w:t> </w:t>
      </w:r>
    </w:p>
    <w:p w14:paraId="0030F457" w14:textId="77777777" w:rsidR="000914C2" w:rsidRPr="00F204FA" w:rsidRDefault="000914C2" w:rsidP="0051309F">
      <w:pPr>
        <w:spacing w:line="276" w:lineRule="auto"/>
        <w:jc w:val="center"/>
        <w:rPr>
          <w:rFonts w:ascii="Arial" w:hAnsi="Arial" w:cs="Arial"/>
        </w:rPr>
      </w:pPr>
      <w:r w:rsidRPr="00F204FA">
        <w:rPr>
          <w:rFonts w:ascii="Arial" w:hAnsi="Arial" w:cs="Arial"/>
        </w:rPr>
        <w:t>DO ORÇAMENTO DO MUNICÍPIO</w:t>
      </w:r>
    </w:p>
    <w:p w14:paraId="711A6247" w14:textId="77777777" w:rsidR="000914C2" w:rsidRPr="00F204FA" w:rsidRDefault="000914C2" w:rsidP="00716BB2">
      <w:pPr>
        <w:spacing w:line="276" w:lineRule="auto"/>
        <w:jc w:val="both"/>
        <w:rPr>
          <w:rFonts w:ascii="Arial" w:hAnsi="Arial" w:cs="Arial"/>
        </w:rPr>
      </w:pPr>
      <w:r w:rsidRPr="00F204FA">
        <w:rPr>
          <w:rFonts w:ascii="Arial" w:hAnsi="Arial" w:cs="Arial"/>
        </w:rPr>
        <w:t> </w:t>
      </w:r>
    </w:p>
    <w:p w14:paraId="1C39323C" w14:textId="3C8A6913" w:rsidR="000914C2" w:rsidRPr="00F204FA" w:rsidRDefault="000914C2" w:rsidP="00716BB2">
      <w:pPr>
        <w:spacing w:line="276" w:lineRule="auto"/>
        <w:jc w:val="both"/>
        <w:rPr>
          <w:rFonts w:ascii="Arial" w:hAnsi="Arial" w:cs="Arial"/>
        </w:rPr>
      </w:pPr>
      <w:r w:rsidRPr="00F204FA">
        <w:rPr>
          <w:rFonts w:ascii="Arial" w:hAnsi="Arial" w:cs="Arial"/>
        </w:rPr>
        <w:t>Art. 1º.  O Orçamento Geral Consolidado do Município para o exercício de 202</w:t>
      </w:r>
      <w:r w:rsidR="00465DA1">
        <w:rPr>
          <w:rFonts w:ascii="Arial" w:hAnsi="Arial" w:cs="Arial"/>
        </w:rPr>
        <w:t>4</w:t>
      </w:r>
      <w:r w:rsidRPr="00F204FA">
        <w:rPr>
          <w:rFonts w:ascii="Arial" w:hAnsi="Arial" w:cs="Arial"/>
        </w:rPr>
        <w:t xml:space="preserve"> estima a receita e fixa a despesa em R$ </w:t>
      </w:r>
      <w:r w:rsidR="00125BF6">
        <w:rPr>
          <w:rFonts w:ascii="Arial" w:hAnsi="Arial" w:cs="Arial"/>
        </w:rPr>
        <w:t>23.</w:t>
      </w:r>
      <w:r w:rsidR="00465DA1">
        <w:rPr>
          <w:rFonts w:ascii="Arial" w:hAnsi="Arial" w:cs="Arial"/>
        </w:rPr>
        <w:t>986.000,00</w:t>
      </w:r>
      <w:r w:rsidR="002D0E54" w:rsidRPr="002D0E54">
        <w:rPr>
          <w:rFonts w:ascii="Arial" w:hAnsi="Arial" w:cs="Arial"/>
        </w:rPr>
        <w:t xml:space="preserve"> (</w:t>
      </w:r>
      <w:r w:rsidR="00125BF6">
        <w:rPr>
          <w:rFonts w:ascii="Arial" w:hAnsi="Arial" w:cs="Arial"/>
        </w:rPr>
        <w:t xml:space="preserve">Vinte e três </w:t>
      </w:r>
      <w:r w:rsidR="002D0E54" w:rsidRPr="002D0E54">
        <w:rPr>
          <w:rFonts w:ascii="Arial" w:hAnsi="Arial" w:cs="Arial"/>
        </w:rPr>
        <w:t xml:space="preserve">milhões </w:t>
      </w:r>
      <w:r w:rsidR="00465DA1">
        <w:rPr>
          <w:rFonts w:ascii="Arial" w:hAnsi="Arial" w:cs="Arial"/>
        </w:rPr>
        <w:t>novecentos e oitenta e seis mil reais</w:t>
      </w:r>
      <w:r w:rsidR="002D0E54" w:rsidRPr="002D0E54">
        <w:rPr>
          <w:rFonts w:ascii="Arial" w:hAnsi="Arial" w:cs="Arial"/>
        </w:rPr>
        <w:t>)</w:t>
      </w:r>
      <w:r w:rsidRPr="002D0E54">
        <w:rPr>
          <w:rFonts w:ascii="Arial" w:hAnsi="Arial" w:cs="Arial"/>
        </w:rPr>
        <w:t xml:space="preserve">, </w:t>
      </w:r>
      <w:r w:rsidRPr="00F204FA">
        <w:rPr>
          <w:rFonts w:ascii="Arial" w:hAnsi="Arial" w:cs="Arial"/>
        </w:rPr>
        <w:t>de acordo com as vinculações dos recursos previstos nos anexos que integram a presente lei.</w:t>
      </w:r>
    </w:p>
    <w:p w14:paraId="5948F3FF" w14:textId="77777777" w:rsidR="000914C2" w:rsidRPr="00F204FA" w:rsidRDefault="000914C2" w:rsidP="00716BB2">
      <w:pPr>
        <w:spacing w:line="276" w:lineRule="auto"/>
        <w:jc w:val="both"/>
        <w:rPr>
          <w:rFonts w:ascii="Arial" w:hAnsi="Arial" w:cs="Arial"/>
        </w:rPr>
      </w:pPr>
      <w:r w:rsidRPr="00F204FA">
        <w:rPr>
          <w:rFonts w:ascii="Arial" w:hAnsi="Arial" w:cs="Arial"/>
        </w:rPr>
        <w:t> </w:t>
      </w:r>
    </w:p>
    <w:p w14:paraId="5EC5736C" w14:textId="77777777" w:rsidR="000914C2" w:rsidRPr="00F204FA" w:rsidRDefault="000914C2" w:rsidP="00716BB2">
      <w:pPr>
        <w:spacing w:line="276" w:lineRule="auto"/>
        <w:jc w:val="both"/>
        <w:rPr>
          <w:rFonts w:ascii="Arial" w:hAnsi="Arial" w:cs="Arial"/>
        </w:rPr>
      </w:pPr>
      <w:r w:rsidRPr="00F204FA">
        <w:rPr>
          <w:rFonts w:ascii="Arial" w:hAnsi="Arial" w:cs="Arial"/>
        </w:rPr>
        <w:t>§ 1º. A Receita do Município será realizada mediante a arrecadação de tributos, rendas e outras receitas correntes, na forma da legislação em vigor, discriminada nos quadros anexos, com o seguinte desdobramento:</w:t>
      </w:r>
    </w:p>
    <w:p w14:paraId="3036C0D3" w14:textId="77777777" w:rsidR="000914C2" w:rsidRPr="00F204FA" w:rsidRDefault="000914C2" w:rsidP="00716BB2">
      <w:pPr>
        <w:spacing w:line="276" w:lineRule="auto"/>
        <w:jc w:val="both"/>
        <w:rPr>
          <w:rFonts w:ascii="Arial" w:hAnsi="Arial" w:cs="Arial"/>
        </w:rPr>
      </w:pPr>
    </w:p>
    <w:tbl>
      <w:tblPr>
        <w:tblStyle w:val="Tabelacomgrade"/>
        <w:tblW w:w="0" w:type="auto"/>
        <w:tblLook w:val="04A0" w:firstRow="1" w:lastRow="0" w:firstColumn="1" w:lastColumn="0" w:noHBand="0" w:noVBand="1"/>
      </w:tblPr>
      <w:tblGrid>
        <w:gridCol w:w="4814"/>
        <w:gridCol w:w="4815"/>
      </w:tblGrid>
      <w:tr w:rsidR="000914C2" w:rsidRPr="00F204FA" w14:paraId="3BF6E36E" w14:textId="77777777" w:rsidTr="00F204FA">
        <w:tc>
          <w:tcPr>
            <w:tcW w:w="4814" w:type="dxa"/>
            <w:shd w:val="clear" w:color="auto" w:fill="A6A6A6" w:themeFill="background1" w:themeFillShade="A6"/>
          </w:tcPr>
          <w:p w14:paraId="6AD63167" w14:textId="020AE329" w:rsidR="000914C2" w:rsidRPr="00F204FA" w:rsidRDefault="000914C2" w:rsidP="00716BB2">
            <w:pPr>
              <w:spacing w:line="276" w:lineRule="auto"/>
              <w:jc w:val="both"/>
              <w:rPr>
                <w:rFonts w:ascii="Arial" w:hAnsi="Arial" w:cs="Arial"/>
              </w:rPr>
            </w:pPr>
            <w:r w:rsidRPr="00F204FA">
              <w:rPr>
                <w:rFonts w:ascii="Arial" w:hAnsi="Arial" w:cs="Arial"/>
                <w:b/>
                <w:bCs/>
              </w:rPr>
              <w:t>RECEITAS CORRENTES</w:t>
            </w:r>
          </w:p>
        </w:tc>
        <w:tc>
          <w:tcPr>
            <w:tcW w:w="4815" w:type="dxa"/>
            <w:shd w:val="clear" w:color="auto" w:fill="A6A6A6" w:themeFill="background1" w:themeFillShade="A6"/>
            <w:vAlign w:val="center"/>
          </w:tcPr>
          <w:p w14:paraId="36321FB3" w14:textId="3CA97343" w:rsidR="000914C2" w:rsidRPr="009606A9" w:rsidRDefault="009606A9" w:rsidP="00CB482D">
            <w:pPr>
              <w:spacing w:line="276" w:lineRule="auto"/>
              <w:jc w:val="center"/>
              <w:rPr>
                <w:rFonts w:ascii="Arial" w:hAnsi="Arial" w:cs="Arial"/>
                <w:b/>
              </w:rPr>
            </w:pPr>
            <w:r w:rsidRPr="009606A9">
              <w:rPr>
                <w:rFonts w:ascii="Arial" w:hAnsi="Arial" w:cs="Arial"/>
                <w:b/>
              </w:rPr>
              <w:t xml:space="preserve">R$ </w:t>
            </w:r>
            <w:r w:rsidR="00125BF6">
              <w:rPr>
                <w:rFonts w:ascii="Arial" w:hAnsi="Arial" w:cs="Arial"/>
                <w:b/>
              </w:rPr>
              <w:t>23.</w:t>
            </w:r>
            <w:r w:rsidR="00CB482D">
              <w:rPr>
                <w:rFonts w:ascii="Arial" w:hAnsi="Arial" w:cs="Arial"/>
                <w:b/>
              </w:rPr>
              <w:t>986.000,</w:t>
            </w:r>
            <w:r w:rsidRPr="009606A9">
              <w:rPr>
                <w:rFonts w:ascii="Arial" w:hAnsi="Arial" w:cs="Arial"/>
                <w:b/>
              </w:rPr>
              <w:t>00</w:t>
            </w:r>
          </w:p>
        </w:tc>
      </w:tr>
      <w:tr w:rsidR="000914C2" w:rsidRPr="00F204FA" w14:paraId="65E35946" w14:textId="77777777" w:rsidTr="00321601">
        <w:tc>
          <w:tcPr>
            <w:tcW w:w="4814" w:type="dxa"/>
          </w:tcPr>
          <w:p w14:paraId="097FBECB" w14:textId="0536D2B7" w:rsidR="000914C2" w:rsidRPr="00F204FA" w:rsidRDefault="000914C2" w:rsidP="00716BB2">
            <w:pPr>
              <w:spacing w:line="276" w:lineRule="auto"/>
              <w:jc w:val="both"/>
              <w:rPr>
                <w:rFonts w:ascii="Arial" w:hAnsi="Arial" w:cs="Arial"/>
              </w:rPr>
            </w:pPr>
            <w:r w:rsidRPr="00F204FA">
              <w:rPr>
                <w:rFonts w:ascii="Arial" w:hAnsi="Arial" w:cs="Arial"/>
              </w:rPr>
              <w:t>Receita Tributária</w:t>
            </w:r>
          </w:p>
        </w:tc>
        <w:tc>
          <w:tcPr>
            <w:tcW w:w="4815" w:type="dxa"/>
            <w:vAlign w:val="center"/>
          </w:tcPr>
          <w:p w14:paraId="04C71E55" w14:textId="53A2A3E2" w:rsidR="000914C2" w:rsidRPr="00F204FA" w:rsidRDefault="000914C2" w:rsidP="00465DA1">
            <w:pPr>
              <w:spacing w:line="276" w:lineRule="auto"/>
              <w:jc w:val="center"/>
              <w:rPr>
                <w:rFonts w:ascii="Arial" w:hAnsi="Arial" w:cs="Arial"/>
              </w:rPr>
            </w:pPr>
            <w:r w:rsidRPr="00F204FA">
              <w:rPr>
                <w:rFonts w:ascii="Arial" w:hAnsi="Arial" w:cs="Arial"/>
              </w:rPr>
              <w:t xml:space="preserve">R$ </w:t>
            </w:r>
            <w:r w:rsidR="00125BF6">
              <w:rPr>
                <w:rFonts w:ascii="Arial" w:hAnsi="Arial" w:cs="Arial"/>
              </w:rPr>
              <w:t>1.</w:t>
            </w:r>
            <w:r w:rsidR="00465DA1">
              <w:rPr>
                <w:rFonts w:ascii="Arial" w:hAnsi="Arial" w:cs="Arial"/>
              </w:rPr>
              <w:t>338.429,00</w:t>
            </w:r>
          </w:p>
        </w:tc>
      </w:tr>
      <w:tr w:rsidR="00125BF6" w:rsidRPr="00F204FA" w14:paraId="36CAE16B" w14:textId="77777777" w:rsidTr="000914C2">
        <w:tc>
          <w:tcPr>
            <w:tcW w:w="4814" w:type="dxa"/>
          </w:tcPr>
          <w:p w14:paraId="44517150" w14:textId="2942653B" w:rsidR="00125BF6" w:rsidRPr="00F204FA" w:rsidRDefault="00125BF6" w:rsidP="00716BB2">
            <w:pPr>
              <w:spacing w:line="276" w:lineRule="auto"/>
              <w:jc w:val="both"/>
              <w:rPr>
                <w:rFonts w:ascii="Arial" w:hAnsi="Arial" w:cs="Arial"/>
              </w:rPr>
            </w:pPr>
            <w:r>
              <w:rPr>
                <w:rFonts w:ascii="Arial" w:hAnsi="Arial" w:cs="Arial"/>
              </w:rPr>
              <w:t xml:space="preserve">Receita de </w:t>
            </w:r>
            <w:r w:rsidR="006D1B25">
              <w:rPr>
                <w:rFonts w:ascii="Arial" w:hAnsi="Arial" w:cs="Arial"/>
              </w:rPr>
              <w:t>Contribuições</w:t>
            </w:r>
          </w:p>
        </w:tc>
        <w:tc>
          <w:tcPr>
            <w:tcW w:w="4815" w:type="dxa"/>
          </w:tcPr>
          <w:p w14:paraId="0374E6E7" w14:textId="30B270AC" w:rsidR="00125BF6" w:rsidRPr="00F204FA" w:rsidRDefault="00465DA1" w:rsidP="00465DA1">
            <w:pPr>
              <w:spacing w:line="276" w:lineRule="auto"/>
              <w:jc w:val="center"/>
              <w:rPr>
                <w:rFonts w:ascii="Arial" w:hAnsi="Arial" w:cs="Arial"/>
              </w:rPr>
            </w:pPr>
            <w:r>
              <w:rPr>
                <w:rFonts w:ascii="Arial" w:hAnsi="Arial" w:cs="Arial"/>
              </w:rPr>
              <w:t>R$ 120.193,00</w:t>
            </w:r>
          </w:p>
        </w:tc>
      </w:tr>
      <w:tr w:rsidR="000914C2" w:rsidRPr="00F204FA" w14:paraId="60B63B49" w14:textId="77777777" w:rsidTr="000914C2">
        <w:tc>
          <w:tcPr>
            <w:tcW w:w="4814" w:type="dxa"/>
          </w:tcPr>
          <w:p w14:paraId="5DE4CDAF" w14:textId="23F87A92" w:rsidR="000914C2" w:rsidRPr="00F204FA" w:rsidRDefault="000914C2" w:rsidP="00716BB2">
            <w:pPr>
              <w:spacing w:line="276" w:lineRule="auto"/>
              <w:jc w:val="both"/>
              <w:rPr>
                <w:rFonts w:ascii="Arial" w:hAnsi="Arial" w:cs="Arial"/>
              </w:rPr>
            </w:pPr>
            <w:r w:rsidRPr="00F204FA">
              <w:rPr>
                <w:rFonts w:ascii="Arial" w:hAnsi="Arial" w:cs="Arial"/>
              </w:rPr>
              <w:t>Receita Patrimonial</w:t>
            </w:r>
          </w:p>
        </w:tc>
        <w:tc>
          <w:tcPr>
            <w:tcW w:w="4815" w:type="dxa"/>
          </w:tcPr>
          <w:p w14:paraId="2DB3AB0F" w14:textId="51B3DCC8" w:rsidR="000914C2" w:rsidRPr="00F204FA" w:rsidRDefault="000914C2" w:rsidP="00465DA1">
            <w:pPr>
              <w:spacing w:line="276" w:lineRule="auto"/>
              <w:jc w:val="center"/>
              <w:rPr>
                <w:rFonts w:ascii="Arial" w:hAnsi="Arial" w:cs="Arial"/>
              </w:rPr>
            </w:pPr>
            <w:r w:rsidRPr="00F204FA">
              <w:rPr>
                <w:rFonts w:ascii="Arial" w:hAnsi="Arial" w:cs="Arial"/>
              </w:rPr>
              <w:t xml:space="preserve">R$ </w:t>
            </w:r>
            <w:r w:rsidR="00465DA1">
              <w:rPr>
                <w:rFonts w:ascii="Arial" w:hAnsi="Arial" w:cs="Arial"/>
              </w:rPr>
              <w:t>425.184,00</w:t>
            </w:r>
          </w:p>
        </w:tc>
      </w:tr>
      <w:tr w:rsidR="000914C2" w:rsidRPr="00F204FA" w14:paraId="76A0AD27" w14:textId="77777777" w:rsidTr="000914C2">
        <w:tc>
          <w:tcPr>
            <w:tcW w:w="4814" w:type="dxa"/>
          </w:tcPr>
          <w:p w14:paraId="4A0D3B62" w14:textId="33BC5B42" w:rsidR="000914C2" w:rsidRPr="00F204FA" w:rsidRDefault="000914C2" w:rsidP="00716BB2">
            <w:pPr>
              <w:spacing w:line="276" w:lineRule="auto"/>
              <w:jc w:val="both"/>
              <w:rPr>
                <w:rFonts w:ascii="Arial" w:hAnsi="Arial" w:cs="Arial"/>
              </w:rPr>
            </w:pPr>
            <w:r w:rsidRPr="00F204FA">
              <w:rPr>
                <w:rFonts w:ascii="Arial" w:hAnsi="Arial" w:cs="Arial"/>
              </w:rPr>
              <w:t>Receita Agropecuária</w:t>
            </w:r>
          </w:p>
        </w:tc>
        <w:tc>
          <w:tcPr>
            <w:tcW w:w="4815" w:type="dxa"/>
          </w:tcPr>
          <w:p w14:paraId="78ABEC99" w14:textId="68AEBD9C" w:rsidR="000914C2" w:rsidRPr="00F204FA" w:rsidRDefault="000914C2" w:rsidP="00465DA1">
            <w:pPr>
              <w:spacing w:line="276" w:lineRule="auto"/>
              <w:jc w:val="center"/>
              <w:rPr>
                <w:rFonts w:ascii="Arial" w:hAnsi="Arial" w:cs="Arial"/>
              </w:rPr>
            </w:pPr>
            <w:r w:rsidRPr="00F204FA">
              <w:rPr>
                <w:rFonts w:ascii="Arial" w:hAnsi="Arial" w:cs="Arial"/>
              </w:rPr>
              <w:t xml:space="preserve">R$ </w:t>
            </w:r>
            <w:r w:rsidR="00465DA1">
              <w:rPr>
                <w:rFonts w:ascii="Arial" w:hAnsi="Arial" w:cs="Arial"/>
              </w:rPr>
              <w:t>93.486</w:t>
            </w:r>
            <w:r w:rsidRPr="00F204FA">
              <w:rPr>
                <w:rFonts w:ascii="Arial" w:hAnsi="Arial" w:cs="Arial"/>
              </w:rPr>
              <w:t>,00</w:t>
            </w:r>
          </w:p>
        </w:tc>
      </w:tr>
      <w:tr w:rsidR="000914C2" w:rsidRPr="00F204FA" w14:paraId="1D0D8D86" w14:textId="77777777" w:rsidTr="000914C2">
        <w:trPr>
          <w:trHeight w:val="60"/>
        </w:trPr>
        <w:tc>
          <w:tcPr>
            <w:tcW w:w="4814" w:type="dxa"/>
          </w:tcPr>
          <w:p w14:paraId="0D1FAFE0" w14:textId="2CFDCDD4" w:rsidR="000914C2" w:rsidRPr="00F204FA" w:rsidRDefault="000914C2" w:rsidP="00716BB2">
            <w:pPr>
              <w:spacing w:line="276" w:lineRule="auto"/>
              <w:jc w:val="both"/>
              <w:rPr>
                <w:rFonts w:ascii="Arial" w:hAnsi="Arial" w:cs="Arial"/>
              </w:rPr>
            </w:pPr>
            <w:r w:rsidRPr="00F204FA">
              <w:rPr>
                <w:rFonts w:ascii="Arial" w:hAnsi="Arial" w:cs="Arial"/>
              </w:rPr>
              <w:t>Receita de Serviços</w:t>
            </w:r>
          </w:p>
        </w:tc>
        <w:tc>
          <w:tcPr>
            <w:tcW w:w="4815" w:type="dxa"/>
            <w:vAlign w:val="center"/>
          </w:tcPr>
          <w:p w14:paraId="13AADDD9" w14:textId="0E925F67" w:rsidR="000914C2" w:rsidRPr="00F204FA" w:rsidRDefault="000914C2" w:rsidP="00465DA1">
            <w:pPr>
              <w:spacing w:line="276" w:lineRule="auto"/>
              <w:jc w:val="center"/>
              <w:rPr>
                <w:rFonts w:ascii="Arial" w:hAnsi="Arial" w:cs="Arial"/>
              </w:rPr>
            </w:pPr>
            <w:r w:rsidRPr="00F204FA">
              <w:rPr>
                <w:rFonts w:ascii="Arial" w:hAnsi="Arial" w:cs="Arial"/>
              </w:rPr>
              <w:t xml:space="preserve">R$ </w:t>
            </w:r>
            <w:r w:rsidR="00465DA1">
              <w:rPr>
                <w:rFonts w:ascii="Arial" w:hAnsi="Arial" w:cs="Arial"/>
              </w:rPr>
              <w:t>36.459,00</w:t>
            </w:r>
          </w:p>
        </w:tc>
      </w:tr>
      <w:tr w:rsidR="000914C2" w:rsidRPr="00F204FA" w14:paraId="562A8B31" w14:textId="77777777" w:rsidTr="000914C2">
        <w:tc>
          <w:tcPr>
            <w:tcW w:w="4814" w:type="dxa"/>
          </w:tcPr>
          <w:p w14:paraId="2BFB104B" w14:textId="7FF5BF07" w:rsidR="000914C2" w:rsidRPr="00F204FA" w:rsidRDefault="000914C2" w:rsidP="00716BB2">
            <w:pPr>
              <w:spacing w:line="276" w:lineRule="auto"/>
              <w:jc w:val="both"/>
              <w:rPr>
                <w:rFonts w:ascii="Arial" w:hAnsi="Arial" w:cs="Arial"/>
              </w:rPr>
            </w:pPr>
            <w:r w:rsidRPr="00F204FA">
              <w:rPr>
                <w:rFonts w:ascii="Arial" w:hAnsi="Arial" w:cs="Arial"/>
              </w:rPr>
              <w:t>Transferências Correntes</w:t>
            </w:r>
          </w:p>
        </w:tc>
        <w:tc>
          <w:tcPr>
            <w:tcW w:w="4815" w:type="dxa"/>
          </w:tcPr>
          <w:p w14:paraId="59ACD314" w14:textId="034F5632" w:rsidR="000914C2" w:rsidRPr="00F204FA" w:rsidRDefault="000914C2" w:rsidP="00465DA1">
            <w:pPr>
              <w:spacing w:line="276" w:lineRule="auto"/>
              <w:jc w:val="center"/>
              <w:rPr>
                <w:rFonts w:ascii="Arial" w:hAnsi="Arial" w:cs="Arial"/>
              </w:rPr>
            </w:pPr>
            <w:r w:rsidRPr="00F204FA">
              <w:rPr>
                <w:rFonts w:ascii="Arial" w:hAnsi="Arial" w:cs="Arial"/>
              </w:rPr>
              <w:t xml:space="preserve">R$ </w:t>
            </w:r>
            <w:r w:rsidR="00465DA1">
              <w:rPr>
                <w:rFonts w:ascii="Arial" w:hAnsi="Arial" w:cs="Arial"/>
              </w:rPr>
              <w:t>21.606.766,</w:t>
            </w:r>
            <w:r w:rsidRPr="00F204FA">
              <w:rPr>
                <w:rFonts w:ascii="Arial" w:hAnsi="Arial" w:cs="Arial"/>
              </w:rPr>
              <w:t>00</w:t>
            </w:r>
          </w:p>
        </w:tc>
      </w:tr>
      <w:tr w:rsidR="000914C2" w:rsidRPr="00F204FA" w14:paraId="7B763222" w14:textId="77777777" w:rsidTr="000914C2">
        <w:tc>
          <w:tcPr>
            <w:tcW w:w="4814" w:type="dxa"/>
          </w:tcPr>
          <w:p w14:paraId="392ACA57" w14:textId="473490C1" w:rsidR="000914C2" w:rsidRPr="00F204FA" w:rsidRDefault="000914C2" w:rsidP="00716BB2">
            <w:pPr>
              <w:spacing w:line="276" w:lineRule="auto"/>
              <w:jc w:val="both"/>
              <w:rPr>
                <w:rFonts w:ascii="Arial" w:hAnsi="Arial" w:cs="Arial"/>
              </w:rPr>
            </w:pPr>
            <w:r w:rsidRPr="00F204FA">
              <w:rPr>
                <w:rFonts w:ascii="Arial" w:hAnsi="Arial" w:cs="Arial"/>
              </w:rPr>
              <w:t>Outras Receitas Correntes</w:t>
            </w:r>
          </w:p>
        </w:tc>
        <w:tc>
          <w:tcPr>
            <w:tcW w:w="4815" w:type="dxa"/>
          </w:tcPr>
          <w:p w14:paraId="39A148E4" w14:textId="4616BD6D" w:rsidR="000914C2" w:rsidRPr="00F204FA" w:rsidRDefault="00716BB2" w:rsidP="00465DA1">
            <w:pPr>
              <w:spacing w:line="276" w:lineRule="auto"/>
              <w:jc w:val="center"/>
              <w:rPr>
                <w:rFonts w:ascii="Arial" w:hAnsi="Arial" w:cs="Arial"/>
              </w:rPr>
            </w:pPr>
            <w:r w:rsidRPr="00F204FA">
              <w:rPr>
                <w:rFonts w:ascii="Arial" w:hAnsi="Arial" w:cs="Arial"/>
              </w:rPr>
              <w:t xml:space="preserve">R$ </w:t>
            </w:r>
            <w:r w:rsidR="00465DA1">
              <w:rPr>
                <w:rFonts w:ascii="Arial" w:hAnsi="Arial" w:cs="Arial"/>
              </w:rPr>
              <w:t>253.184,00</w:t>
            </w:r>
          </w:p>
        </w:tc>
      </w:tr>
      <w:tr w:rsidR="000914C2" w:rsidRPr="00F204FA" w14:paraId="5818719D" w14:textId="77777777" w:rsidTr="00F204FA">
        <w:tc>
          <w:tcPr>
            <w:tcW w:w="4814" w:type="dxa"/>
            <w:shd w:val="clear" w:color="auto" w:fill="A6A6A6" w:themeFill="background1" w:themeFillShade="A6"/>
          </w:tcPr>
          <w:p w14:paraId="006E445B" w14:textId="1998A246" w:rsidR="000914C2" w:rsidRPr="00F204FA" w:rsidRDefault="000914C2" w:rsidP="00716BB2">
            <w:pPr>
              <w:spacing w:line="276" w:lineRule="auto"/>
              <w:jc w:val="both"/>
              <w:rPr>
                <w:rFonts w:ascii="Arial" w:hAnsi="Arial" w:cs="Arial"/>
              </w:rPr>
            </w:pPr>
            <w:r w:rsidRPr="00F204FA">
              <w:rPr>
                <w:rFonts w:ascii="Arial" w:hAnsi="Arial" w:cs="Arial"/>
                <w:b/>
                <w:bCs/>
              </w:rPr>
              <w:t>TOTAL</w:t>
            </w:r>
          </w:p>
        </w:tc>
        <w:tc>
          <w:tcPr>
            <w:tcW w:w="4815" w:type="dxa"/>
            <w:shd w:val="clear" w:color="auto" w:fill="A6A6A6" w:themeFill="background1" w:themeFillShade="A6"/>
            <w:vAlign w:val="center"/>
          </w:tcPr>
          <w:p w14:paraId="2141103B" w14:textId="1D6B79FE" w:rsidR="000914C2" w:rsidRPr="00F204FA" w:rsidRDefault="00716BB2" w:rsidP="00465DA1">
            <w:pPr>
              <w:spacing w:line="276" w:lineRule="auto"/>
              <w:jc w:val="center"/>
              <w:rPr>
                <w:rFonts w:ascii="Arial" w:hAnsi="Arial" w:cs="Arial"/>
              </w:rPr>
            </w:pPr>
            <w:r w:rsidRPr="00F204FA">
              <w:rPr>
                <w:rFonts w:ascii="Arial" w:hAnsi="Arial" w:cs="Arial"/>
                <w:b/>
                <w:bCs/>
              </w:rPr>
              <w:t xml:space="preserve">R$ </w:t>
            </w:r>
            <w:r w:rsidR="00125BF6">
              <w:rPr>
                <w:rFonts w:ascii="Arial" w:hAnsi="Arial" w:cs="Arial"/>
                <w:b/>
                <w:bCs/>
              </w:rPr>
              <w:t>23.</w:t>
            </w:r>
            <w:r w:rsidR="00465DA1">
              <w:rPr>
                <w:rFonts w:ascii="Arial" w:hAnsi="Arial" w:cs="Arial"/>
                <w:b/>
                <w:bCs/>
              </w:rPr>
              <w:t>986.000,00</w:t>
            </w:r>
          </w:p>
        </w:tc>
      </w:tr>
    </w:tbl>
    <w:p w14:paraId="3F901BF2" w14:textId="77777777" w:rsidR="000914C2" w:rsidRPr="00F204FA" w:rsidRDefault="000914C2" w:rsidP="000914C2">
      <w:pPr>
        <w:pStyle w:val="NormalWeb"/>
        <w:shd w:val="clear" w:color="auto" w:fill="FFFFFF"/>
        <w:spacing w:before="30" w:beforeAutospacing="0" w:after="75" w:afterAutospacing="0"/>
        <w:jc w:val="both"/>
        <w:rPr>
          <w:rFonts w:ascii="Arial" w:hAnsi="Arial" w:cs="Arial"/>
          <w:color w:val="666666"/>
        </w:rPr>
      </w:pPr>
    </w:p>
    <w:p w14:paraId="29085EFD" w14:textId="5F4E57DC" w:rsidR="000914C2" w:rsidRPr="00F204FA" w:rsidRDefault="000914C2" w:rsidP="00716BB2">
      <w:pPr>
        <w:spacing w:line="276" w:lineRule="auto"/>
        <w:jc w:val="both"/>
        <w:rPr>
          <w:rFonts w:ascii="Arial" w:hAnsi="Arial" w:cs="Arial"/>
        </w:rPr>
      </w:pPr>
      <w:r w:rsidRPr="00F204FA">
        <w:rPr>
          <w:rFonts w:ascii="Arial" w:hAnsi="Arial" w:cs="Arial"/>
        </w:rPr>
        <w:t> § 2º. As Despesas serão realizadas de acordo com os Órgãos e Unidades Orçamentárias com a seguinte classificação</w:t>
      </w:r>
      <w:r w:rsidR="00EA0746">
        <w:rPr>
          <w:rFonts w:ascii="Arial" w:hAnsi="Arial" w:cs="Arial"/>
        </w:rPr>
        <w:t xml:space="preserve"> institucional:</w:t>
      </w:r>
    </w:p>
    <w:p w14:paraId="4130C7CF" w14:textId="77777777" w:rsidR="000914C2" w:rsidRPr="00F204FA" w:rsidRDefault="000914C2" w:rsidP="00716BB2">
      <w:pPr>
        <w:spacing w:line="276" w:lineRule="auto"/>
        <w:jc w:val="both"/>
        <w:rPr>
          <w:rFonts w:ascii="Arial" w:hAnsi="Arial" w:cs="Arial"/>
        </w:rPr>
      </w:pPr>
      <w:r w:rsidRPr="00F204FA">
        <w:rPr>
          <w:rFonts w:ascii="Arial" w:hAnsi="Arial" w:cs="Arial"/>
        </w:rPr>
        <w:t> </w:t>
      </w:r>
    </w:p>
    <w:tbl>
      <w:tblPr>
        <w:tblStyle w:val="Tabelacomgrade"/>
        <w:tblW w:w="0" w:type="auto"/>
        <w:tblLook w:val="04A0" w:firstRow="1" w:lastRow="0" w:firstColumn="1" w:lastColumn="0" w:noHBand="0" w:noVBand="1"/>
      </w:tblPr>
      <w:tblGrid>
        <w:gridCol w:w="6658"/>
        <w:gridCol w:w="2971"/>
      </w:tblGrid>
      <w:tr w:rsidR="00716BB2" w:rsidRPr="00F204FA" w14:paraId="6EAD40FD" w14:textId="77777777" w:rsidTr="0051309F">
        <w:tc>
          <w:tcPr>
            <w:tcW w:w="6658" w:type="dxa"/>
          </w:tcPr>
          <w:p w14:paraId="2E2113A9" w14:textId="25BD424C" w:rsidR="00716BB2" w:rsidRPr="00F204FA" w:rsidRDefault="00716BB2" w:rsidP="00716BB2">
            <w:pPr>
              <w:spacing w:line="276" w:lineRule="auto"/>
              <w:jc w:val="both"/>
              <w:rPr>
                <w:rFonts w:ascii="Arial" w:hAnsi="Arial" w:cs="Arial"/>
              </w:rPr>
            </w:pPr>
            <w:r w:rsidRPr="00F204FA">
              <w:rPr>
                <w:rFonts w:ascii="Arial" w:hAnsi="Arial" w:cs="Arial"/>
              </w:rPr>
              <w:t>Câmara Municipal de Vereadores</w:t>
            </w:r>
          </w:p>
        </w:tc>
        <w:tc>
          <w:tcPr>
            <w:tcW w:w="2971" w:type="dxa"/>
          </w:tcPr>
          <w:p w14:paraId="45FBF9DC" w14:textId="1F5D0CD1" w:rsidR="00716BB2" w:rsidRPr="00D90734" w:rsidRDefault="002D0E54" w:rsidP="00465DA1">
            <w:pPr>
              <w:spacing w:line="276" w:lineRule="auto"/>
              <w:jc w:val="center"/>
              <w:rPr>
                <w:rFonts w:ascii="Arial" w:hAnsi="Arial" w:cs="Arial"/>
              </w:rPr>
            </w:pPr>
            <w:r w:rsidRPr="00D90734">
              <w:rPr>
                <w:rFonts w:ascii="Arial" w:hAnsi="Arial" w:cs="Arial"/>
              </w:rPr>
              <w:t xml:space="preserve">R$ </w:t>
            </w:r>
            <w:r w:rsidR="00465DA1">
              <w:rPr>
                <w:rFonts w:ascii="Arial" w:hAnsi="Arial" w:cs="Arial"/>
              </w:rPr>
              <w:t>1.234</w:t>
            </w:r>
            <w:r w:rsidR="00DF3009">
              <w:rPr>
                <w:rFonts w:ascii="Arial" w:hAnsi="Arial" w:cs="Arial"/>
              </w:rPr>
              <w:t>.</w:t>
            </w:r>
            <w:r w:rsidRPr="00D90734">
              <w:rPr>
                <w:rFonts w:ascii="Arial" w:hAnsi="Arial" w:cs="Arial"/>
              </w:rPr>
              <w:t>000,00</w:t>
            </w:r>
          </w:p>
        </w:tc>
      </w:tr>
      <w:tr w:rsidR="00716BB2" w:rsidRPr="00F204FA" w14:paraId="579FB5AA" w14:textId="77777777" w:rsidTr="0051309F">
        <w:tc>
          <w:tcPr>
            <w:tcW w:w="6658" w:type="dxa"/>
          </w:tcPr>
          <w:p w14:paraId="07A32279" w14:textId="20999159" w:rsidR="00716BB2" w:rsidRPr="00F204FA" w:rsidRDefault="00716BB2" w:rsidP="00716BB2">
            <w:pPr>
              <w:spacing w:line="276" w:lineRule="auto"/>
              <w:jc w:val="both"/>
              <w:rPr>
                <w:rFonts w:ascii="Arial" w:hAnsi="Arial" w:cs="Arial"/>
              </w:rPr>
            </w:pPr>
            <w:r w:rsidRPr="00F204FA">
              <w:rPr>
                <w:rFonts w:ascii="Arial" w:hAnsi="Arial" w:cs="Arial"/>
              </w:rPr>
              <w:t>Gabinete do Prefeito e Vice-Prefeito</w:t>
            </w:r>
          </w:p>
        </w:tc>
        <w:tc>
          <w:tcPr>
            <w:tcW w:w="2971" w:type="dxa"/>
          </w:tcPr>
          <w:p w14:paraId="186E397A" w14:textId="6128EA21" w:rsidR="00716BB2" w:rsidRPr="00D90734" w:rsidRDefault="002D0E54" w:rsidP="00CB482D">
            <w:pPr>
              <w:spacing w:line="276" w:lineRule="auto"/>
              <w:jc w:val="center"/>
              <w:rPr>
                <w:rFonts w:ascii="Arial" w:hAnsi="Arial" w:cs="Arial"/>
              </w:rPr>
            </w:pPr>
            <w:r w:rsidRPr="00D90734">
              <w:rPr>
                <w:rFonts w:ascii="Arial" w:hAnsi="Arial" w:cs="Arial"/>
              </w:rPr>
              <w:t xml:space="preserve">R$ </w:t>
            </w:r>
            <w:r w:rsidR="00CB482D">
              <w:rPr>
                <w:rFonts w:ascii="Arial" w:hAnsi="Arial" w:cs="Arial"/>
              </w:rPr>
              <w:t>794.720,00</w:t>
            </w:r>
          </w:p>
        </w:tc>
      </w:tr>
      <w:tr w:rsidR="00716BB2" w:rsidRPr="00F204FA" w14:paraId="6CEF6CC3" w14:textId="77777777" w:rsidTr="0051309F">
        <w:tc>
          <w:tcPr>
            <w:tcW w:w="6658" w:type="dxa"/>
          </w:tcPr>
          <w:p w14:paraId="25092B61" w14:textId="41CBD53A" w:rsidR="00716BB2" w:rsidRPr="00F204FA" w:rsidRDefault="00716BB2" w:rsidP="00716BB2">
            <w:pPr>
              <w:spacing w:line="276" w:lineRule="auto"/>
              <w:jc w:val="both"/>
              <w:rPr>
                <w:rFonts w:ascii="Arial" w:hAnsi="Arial" w:cs="Arial"/>
              </w:rPr>
            </w:pPr>
            <w:r w:rsidRPr="00F204FA">
              <w:rPr>
                <w:rFonts w:ascii="Arial" w:hAnsi="Arial" w:cs="Arial"/>
              </w:rPr>
              <w:t>Secretaria/Coord. de Administração, Planejamento e Gestão</w:t>
            </w:r>
          </w:p>
        </w:tc>
        <w:tc>
          <w:tcPr>
            <w:tcW w:w="2971" w:type="dxa"/>
          </w:tcPr>
          <w:p w14:paraId="6BD1DBF0" w14:textId="4B85C134" w:rsidR="00716BB2" w:rsidRPr="00D90734" w:rsidRDefault="006D1B25" w:rsidP="00CB482D">
            <w:pPr>
              <w:spacing w:line="276" w:lineRule="auto"/>
              <w:jc w:val="center"/>
              <w:rPr>
                <w:rFonts w:ascii="Arial" w:hAnsi="Arial" w:cs="Arial"/>
              </w:rPr>
            </w:pPr>
            <w:r>
              <w:rPr>
                <w:rFonts w:ascii="Arial" w:hAnsi="Arial" w:cs="Arial"/>
              </w:rPr>
              <w:t>R$ 3.</w:t>
            </w:r>
            <w:r w:rsidR="00CB482D">
              <w:rPr>
                <w:rFonts w:ascii="Arial" w:hAnsi="Arial" w:cs="Arial"/>
              </w:rPr>
              <w:t>048.070</w:t>
            </w:r>
            <w:r w:rsidR="002D0E54" w:rsidRPr="00D90734">
              <w:rPr>
                <w:rFonts w:ascii="Arial" w:hAnsi="Arial" w:cs="Arial"/>
              </w:rPr>
              <w:t>,00</w:t>
            </w:r>
          </w:p>
        </w:tc>
      </w:tr>
      <w:tr w:rsidR="00716BB2" w:rsidRPr="00F204FA" w14:paraId="129B1FF9" w14:textId="77777777" w:rsidTr="0051309F">
        <w:tc>
          <w:tcPr>
            <w:tcW w:w="6658" w:type="dxa"/>
          </w:tcPr>
          <w:p w14:paraId="382C684E" w14:textId="2D8EC47D" w:rsidR="00716BB2" w:rsidRPr="00F204FA" w:rsidRDefault="00716BB2" w:rsidP="00716BB2">
            <w:pPr>
              <w:spacing w:line="276" w:lineRule="auto"/>
              <w:jc w:val="both"/>
              <w:rPr>
                <w:rFonts w:ascii="Arial" w:hAnsi="Arial" w:cs="Arial"/>
              </w:rPr>
            </w:pPr>
            <w:r w:rsidRPr="00F204FA">
              <w:rPr>
                <w:rFonts w:ascii="Arial" w:hAnsi="Arial" w:cs="Arial"/>
              </w:rPr>
              <w:t>Secretaria/Coordenadoria de Educação e Esportes</w:t>
            </w:r>
          </w:p>
        </w:tc>
        <w:tc>
          <w:tcPr>
            <w:tcW w:w="2971" w:type="dxa"/>
          </w:tcPr>
          <w:p w14:paraId="1AAA4EBB" w14:textId="402E8F71" w:rsidR="00716BB2" w:rsidRPr="00D90734" w:rsidRDefault="002D0E54" w:rsidP="00CB482D">
            <w:pPr>
              <w:spacing w:line="276" w:lineRule="auto"/>
              <w:jc w:val="center"/>
              <w:rPr>
                <w:rFonts w:ascii="Arial" w:hAnsi="Arial" w:cs="Arial"/>
              </w:rPr>
            </w:pPr>
            <w:r w:rsidRPr="00D90734">
              <w:rPr>
                <w:rFonts w:ascii="Arial" w:hAnsi="Arial" w:cs="Arial"/>
              </w:rPr>
              <w:t xml:space="preserve">R$ </w:t>
            </w:r>
            <w:r w:rsidR="00CB482D">
              <w:rPr>
                <w:rFonts w:ascii="Arial" w:hAnsi="Arial" w:cs="Arial"/>
              </w:rPr>
              <w:t>7</w:t>
            </w:r>
            <w:r w:rsidR="00B56145">
              <w:rPr>
                <w:rFonts w:ascii="Arial" w:hAnsi="Arial" w:cs="Arial"/>
              </w:rPr>
              <w:t>.034.420</w:t>
            </w:r>
            <w:r w:rsidR="00D90734" w:rsidRPr="00D90734">
              <w:rPr>
                <w:rFonts w:ascii="Arial" w:hAnsi="Arial" w:cs="Arial"/>
              </w:rPr>
              <w:t>,00</w:t>
            </w:r>
          </w:p>
        </w:tc>
      </w:tr>
      <w:tr w:rsidR="00716BB2" w:rsidRPr="00F204FA" w14:paraId="4FAACD76" w14:textId="77777777" w:rsidTr="0051309F">
        <w:tc>
          <w:tcPr>
            <w:tcW w:w="6658" w:type="dxa"/>
          </w:tcPr>
          <w:p w14:paraId="6426443C" w14:textId="57B5FD2A" w:rsidR="00716BB2" w:rsidRPr="00F204FA" w:rsidRDefault="00716BB2" w:rsidP="00716BB2">
            <w:pPr>
              <w:spacing w:line="276" w:lineRule="auto"/>
              <w:jc w:val="both"/>
              <w:rPr>
                <w:rFonts w:ascii="Arial" w:hAnsi="Arial" w:cs="Arial"/>
              </w:rPr>
            </w:pPr>
            <w:r w:rsidRPr="00F204FA">
              <w:rPr>
                <w:rFonts w:ascii="Arial" w:hAnsi="Arial" w:cs="Arial"/>
              </w:rPr>
              <w:t>Secretaria/Coordenadoria de Desenvolvimento Social</w:t>
            </w:r>
          </w:p>
        </w:tc>
        <w:tc>
          <w:tcPr>
            <w:tcW w:w="2971" w:type="dxa"/>
          </w:tcPr>
          <w:p w14:paraId="2B149527" w14:textId="0CDB4105" w:rsidR="00716BB2" w:rsidRPr="002D0E54" w:rsidRDefault="002D0E54" w:rsidP="00CB482D">
            <w:pPr>
              <w:spacing w:line="276" w:lineRule="auto"/>
              <w:jc w:val="center"/>
              <w:rPr>
                <w:rFonts w:ascii="Arial" w:hAnsi="Arial" w:cs="Arial"/>
              </w:rPr>
            </w:pPr>
            <w:r w:rsidRPr="002D0E54">
              <w:rPr>
                <w:rFonts w:ascii="Arial" w:hAnsi="Arial" w:cs="Arial"/>
              </w:rPr>
              <w:t xml:space="preserve">R$ </w:t>
            </w:r>
            <w:r w:rsidR="00CB482D">
              <w:rPr>
                <w:rFonts w:ascii="Arial" w:hAnsi="Arial" w:cs="Arial"/>
              </w:rPr>
              <w:t>860.15</w:t>
            </w:r>
            <w:r w:rsidR="006D1B25">
              <w:rPr>
                <w:rFonts w:ascii="Arial" w:hAnsi="Arial" w:cs="Arial"/>
              </w:rPr>
              <w:t>0</w:t>
            </w:r>
            <w:r w:rsidRPr="002D0E54">
              <w:rPr>
                <w:rFonts w:ascii="Arial" w:hAnsi="Arial" w:cs="Arial"/>
              </w:rPr>
              <w:t>,00</w:t>
            </w:r>
          </w:p>
        </w:tc>
      </w:tr>
      <w:tr w:rsidR="00716BB2" w:rsidRPr="00F204FA" w14:paraId="67F3BBA2" w14:textId="77777777" w:rsidTr="0051309F">
        <w:tc>
          <w:tcPr>
            <w:tcW w:w="6658" w:type="dxa"/>
          </w:tcPr>
          <w:p w14:paraId="66990EF7" w14:textId="0452B28C" w:rsidR="00716BB2" w:rsidRPr="00F204FA" w:rsidRDefault="00716BB2" w:rsidP="00716BB2">
            <w:pPr>
              <w:spacing w:line="276" w:lineRule="auto"/>
              <w:jc w:val="both"/>
              <w:rPr>
                <w:rFonts w:ascii="Arial" w:hAnsi="Arial" w:cs="Arial"/>
              </w:rPr>
            </w:pPr>
            <w:r w:rsidRPr="00F204FA">
              <w:rPr>
                <w:rFonts w:ascii="Arial" w:hAnsi="Arial" w:cs="Arial"/>
              </w:rPr>
              <w:t>Secretaria/Coordenadoria de Agricultura</w:t>
            </w:r>
          </w:p>
        </w:tc>
        <w:tc>
          <w:tcPr>
            <w:tcW w:w="2971" w:type="dxa"/>
          </w:tcPr>
          <w:p w14:paraId="18E0178A" w14:textId="2511D711" w:rsidR="00716BB2" w:rsidRPr="00D90734" w:rsidRDefault="002D0E54" w:rsidP="00CB482D">
            <w:pPr>
              <w:spacing w:line="276" w:lineRule="auto"/>
              <w:jc w:val="center"/>
              <w:rPr>
                <w:rFonts w:ascii="Arial" w:hAnsi="Arial" w:cs="Arial"/>
              </w:rPr>
            </w:pPr>
            <w:r w:rsidRPr="00D90734">
              <w:rPr>
                <w:rFonts w:ascii="Arial" w:hAnsi="Arial" w:cs="Arial"/>
              </w:rPr>
              <w:t xml:space="preserve">R$ </w:t>
            </w:r>
            <w:r w:rsidR="00CB482D">
              <w:rPr>
                <w:rFonts w:ascii="Arial" w:hAnsi="Arial" w:cs="Arial"/>
              </w:rPr>
              <w:t>933.120</w:t>
            </w:r>
            <w:r w:rsidRPr="00D90734">
              <w:rPr>
                <w:rFonts w:ascii="Arial" w:hAnsi="Arial" w:cs="Arial"/>
              </w:rPr>
              <w:t>,00</w:t>
            </w:r>
          </w:p>
        </w:tc>
      </w:tr>
      <w:tr w:rsidR="00716BB2" w:rsidRPr="00F204FA" w14:paraId="62FDB802" w14:textId="77777777" w:rsidTr="0051309F">
        <w:tc>
          <w:tcPr>
            <w:tcW w:w="6658" w:type="dxa"/>
          </w:tcPr>
          <w:p w14:paraId="0C722007" w14:textId="4EB5A4BF" w:rsidR="00716BB2" w:rsidRPr="00F204FA" w:rsidRDefault="00716BB2" w:rsidP="00716BB2">
            <w:pPr>
              <w:spacing w:line="276" w:lineRule="auto"/>
              <w:jc w:val="both"/>
              <w:rPr>
                <w:rFonts w:ascii="Arial" w:hAnsi="Arial" w:cs="Arial"/>
              </w:rPr>
            </w:pPr>
            <w:r w:rsidRPr="00F204FA">
              <w:rPr>
                <w:rFonts w:ascii="Arial" w:hAnsi="Arial" w:cs="Arial"/>
              </w:rPr>
              <w:lastRenderedPageBreak/>
              <w:t>Secretaria/Coordenadoria de Infraestrutura</w:t>
            </w:r>
          </w:p>
        </w:tc>
        <w:tc>
          <w:tcPr>
            <w:tcW w:w="2971" w:type="dxa"/>
          </w:tcPr>
          <w:p w14:paraId="11436EC8" w14:textId="68300C01" w:rsidR="00716BB2" w:rsidRPr="00D90734" w:rsidRDefault="002D0E54" w:rsidP="00CB482D">
            <w:pPr>
              <w:spacing w:line="276" w:lineRule="auto"/>
              <w:jc w:val="center"/>
              <w:rPr>
                <w:rFonts w:ascii="Arial" w:hAnsi="Arial" w:cs="Arial"/>
              </w:rPr>
            </w:pPr>
            <w:r w:rsidRPr="00D90734">
              <w:rPr>
                <w:rFonts w:ascii="Arial" w:hAnsi="Arial" w:cs="Arial"/>
              </w:rPr>
              <w:t xml:space="preserve">R$ </w:t>
            </w:r>
            <w:r w:rsidR="00CB482D">
              <w:rPr>
                <w:rFonts w:ascii="Arial" w:hAnsi="Arial" w:cs="Arial"/>
              </w:rPr>
              <w:t>2.341.470</w:t>
            </w:r>
            <w:r w:rsidRPr="00D90734">
              <w:rPr>
                <w:rFonts w:ascii="Arial" w:hAnsi="Arial" w:cs="Arial"/>
              </w:rPr>
              <w:t>,00</w:t>
            </w:r>
          </w:p>
        </w:tc>
      </w:tr>
      <w:tr w:rsidR="00716BB2" w:rsidRPr="00F204FA" w14:paraId="2DA70F57" w14:textId="77777777" w:rsidTr="0051309F">
        <w:tc>
          <w:tcPr>
            <w:tcW w:w="6658" w:type="dxa"/>
          </w:tcPr>
          <w:p w14:paraId="4CA2E6A9" w14:textId="19A8173F" w:rsidR="00716BB2" w:rsidRPr="00F204FA" w:rsidRDefault="00716BB2" w:rsidP="00716BB2">
            <w:pPr>
              <w:spacing w:line="276" w:lineRule="auto"/>
              <w:jc w:val="both"/>
              <w:rPr>
                <w:rFonts w:ascii="Arial" w:hAnsi="Arial" w:cs="Arial"/>
              </w:rPr>
            </w:pPr>
            <w:r w:rsidRPr="00F204FA">
              <w:rPr>
                <w:rFonts w:ascii="Arial" w:hAnsi="Arial" w:cs="Arial"/>
              </w:rPr>
              <w:t>Secretaria/Coordenadoria de Meio Ambiente</w:t>
            </w:r>
          </w:p>
        </w:tc>
        <w:tc>
          <w:tcPr>
            <w:tcW w:w="2971" w:type="dxa"/>
          </w:tcPr>
          <w:p w14:paraId="2077C401" w14:textId="68B27E83" w:rsidR="00716BB2" w:rsidRPr="002D0E54" w:rsidRDefault="002D0E54" w:rsidP="00CB482D">
            <w:pPr>
              <w:spacing w:line="276" w:lineRule="auto"/>
              <w:jc w:val="center"/>
              <w:rPr>
                <w:rFonts w:ascii="Arial" w:hAnsi="Arial" w:cs="Arial"/>
              </w:rPr>
            </w:pPr>
            <w:r w:rsidRPr="00D90734">
              <w:rPr>
                <w:rFonts w:ascii="Arial" w:hAnsi="Arial" w:cs="Arial"/>
              </w:rPr>
              <w:t xml:space="preserve">R$ </w:t>
            </w:r>
            <w:r w:rsidR="00CB482D">
              <w:rPr>
                <w:rFonts w:ascii="Arial" w:hAnsi="Arial" w:cs="Arial"/>
              </w:rPr>
              <w:t>434.710</w:t>
            </w:r>
            <w:r w:rsidRPr="00D90734">
              <w:rPr>
                <w:rFonts w:ascii="Arial" w:hAnsi="Arial" w:cs="Arial"/>
              </w:rPr>
              <w:t>,00</w:t>
            </w:r>
          </w:p>
        </w:tc>
      </w:tr>
      <w:tr w:rsidR="00716BB2" w:rsidRPr="00F204FA" w14:paraId="64934D11" w14:textId="77777777" w:rsidTr="0051309F">
        <w:tc>
          <w:tcPr>
            <w:tcW w:w="6658" w:type="dxa"/>
          </w:tcPr>
          <w:p w14:paraId="7B6BBCED" w14:textId="3D8FCFC6" w:rsidR="00716BB2" w:rsidRPr="00F204FA" w:rsidRDefault="00716BB2" w:rsidP="00716BB2">
            <w:pPr>
              <w:spacing w:line="276" w:lineRule="auto"/>
              <w:jc w:val="both"/>
              <w:rPr>
                <w:rFonts w:ascii="Arial" w:hAnsi="Arial" w:cs="Arial"/>
              </w:rPr>
            </w:pPr>
            <w:r w:rsidRPr="00F204FA">
              <w:rPr>
                <w:rFonts w:ascii="Arial" w:hAnsi="Arial" w:cs="Arial"/>
              </w:rPr>
              <w:t>Fundo Municipal de Infância e da Adolescência</w:t>
            </w:r>
          </w:p>
        </w:tc>
        <w:tc>
          <w:tcPr>
            <w:tcW w:w="2971" w:type="dxa"/>
          </w:tcPr>
          <w:p w14:paraId="6F3BCF79" w14:textId="52A24E93" w:rsidR="00716BB2" w:rsidRPr="002D0E54" w:rsidRDefault="002D0E54" w:rsidP="00CB482D">
            <w:pPr>
              <w:spacing w:line="276" w:lineRule="auto"/>
              <w:jc w:val="center"/>
              <w:rPr>
                <w:rFonts w:ascii="Arial" w:hAnsi="Arial" w:cs="Arial"/>
              </w:rPr>
            </w:pPr>
            <w:r w:rsidRPr="002D0E54">
              <w:rPr>
                <w:rFonts w:ascii="Arial" w:hAnsi="Arial" w:cs="Arial"/>
              </w:rPr>
              <w:t xml:space="preserve">R$ </w:t>
            </w:r>
            <w:r w:rsidR="00CB482D">
              <w:rPr>
                <w:rFonts w:ascii="Arial" w:hAnsi="Arial" w:cs="Arial"/>
              </w:rPr>
              <w:t>34.270</w:t>
            </w:r>
            <w:r w:rsidRPr="002D0E54">
              <w:rPr>
                <w:rFonts w:ascii="Arial" w:hAnsi="Arial" w:cs="Arial"/>
              </w:rPr>
              <w:t>,00</w:t>
            </w:r>
          </w:p>
        </w:tc>
      </w:tr>
      <w:tr w:rsidR="00716BB2" w:rsidRPr="00F204FA" w14:paraId="7618FDBB" w14:textId="77777777" w:rsidTr="0051309F">
        <w:tc>
          <w:tcPr>
            <w:tcW w:w="6658" w:type="dxa"/>
          </w:tcPr>
          <w:p w14:paraId="0E758166" w14:textId="211106D7" w:rsidR="00716BB2" w:rsidRPr="00F204FA" w:rsidRDefault="00716BB2" w:rsidP="00716BB2">
            <w:pPr>
              <w:spacing w:line="276" w:lineRule="auto"/>
              <w:jc w:val="both"/>
              <w:rPr>
                <w:rFonts w:ascii="Arial" w:hAnsi="Arial" w:cs="Arial"/>
              </w:rPr>
            </w:pPr>
            <w:r w:rsidRPr="00F204FA">
              <w:rPr>
                <w:rFonts w:ascii="Arial" w:hAnsi="Arial" w:cs="Arial"/>
              </w:rPr>
              <w:t>Fundo Municipal de Habitação</w:t>
            </w:r>
          </w:p>
        </w:tc>
        <w:tc>
          <w:tcPr>
            <w:tcW w:w="2971" w:type="dxa"/>
          </w:tcPr>
          <w:p w14:paraId="4CF1DF86" w14:textId="57153BDA" w:rsidR="00716BB2" w:rsidRPr="002D0E54" w:rsidRDefault="002D0E54" w:rsidP="00CB482D">
            <w:pPr>
              <w:spacing w:line="276" w:lineRule="auto"/>
              <w:jc w:val="center"/>
              <w:rPr>
                <w:rFonts w:ascii="Arial" w:hAnsi="Arial" w:cs="Arial"/>
              </w:rPr>
            </w:pPr>
            <w:r w:rsidRPr="002D0E54">
              <w:rPr>
                <w:rFonts w:ascii="Arial" w:hAnsi="Arial" w:cs="Arial"/>
              </w:rPr>
              <w:t xml:space="preserve">R$ </w:t>
            </w:r>
            <w:r w:rsidR="00CB482D">
              <w:rPr>
                <w:rFonts w:ascii="Arial" w:hAnsi="Arial" w:cs="Arial"/>
              </w:rPr>
              <w:t>641.99</w:t>
            </w:r>
            <w:r w:rsidRPr="002D0E54">
              <w:rPr>
                <w:rFonts w:ascii="Arial" w:hAnsi="Arial" w:cs="Arial"/>
              </w:rPr>
              <w:t>0,00</w:t>
            </w:r>
          </w:p>
        </w:tc>
      </w:tr>
      <w:tr w:rsidR="00716BB2" w:rsidRPr="00F204FA" w14:paraId="0DA02317" w14:textId="77777777" w:rsidTr="0051309F">
        <w:tc>
          <w:tcPr>
            <w:tcW w:w="6658" w:type="dxa"/>
          </w:tcPr>
          <w:p w14:paraId="0792CC20" w14:textId="5A17EB98" w:rsidR="00716BB2" w:rsidRPr="00F204FA" w:rsidRDefault="00716BB2" w:rsidP="00716BB2">
            <w:pPr>
              <w:spacing w:line="276" w:lineRule="auto"/>
              <w:jc w:val="both"/>
              <w:rPr>
                <w:rFonts w:ascii="Arial" w:hAnsi="Arial" w:cs="Arial"/>
              </w:rPr>
            </w:pPr>
            <w:r w:rsidRPr="00F204FA">
              <w:rPr>
                <w:rFonts w:ascii="Arial" w:hAnsi="Arial" w:cs="Arial"/>
              </w:rPr>
              <w:t>Fundo da Cultura</w:t>
            </w:r>
          </w:p>
        </w:tc>
        <w:tc>
          <w:tcPr>
            <w:tcW w:w="2971" w:type="dxa"/>
          </w:tcPr>
          <w:p w14:paraId="25AD8A52" w14:textId="21FF688C" w:rsidR="00716BB2" w:rsidRPr="002D0E54" w:rsidRDefault="002D0E54" w:rsidP="00CB482D">
            <w:pPr>
              <w:spacing w:line="276" w:lineRule="auto"/>
              <w:jc w:val="center"/>
              <w:rPr>
                <w:rFonts w:ascii="Arial" w:hAnsi="Arial" w:cs="Arial"/>
              </w:rPr>
            </w:pPr>
            <w:r w:rsidRPr="002D0E54">
              <w:rPr>
                <w:rFonts w:ascii="Arial" w:hAnsi="Arial" w:cs="Arial"/>
              </w:rPr>
              <w:t xml:space="preserve">R$ </w:t>
            </w:r>
            <w:r w:rsidR="00CB482D">
              <w:rPr>
                <w:rFonts w:ascii="Arial" w:hAnsi="Arial" w:cs="Arial"/>
              </w:rPr>
              <w:t>42.640</w:t>
            </w:r>
            <w:r w:rsidRPr="002D0E54">
              <w:rPr>
                <w:rFonts w:ascii="Arial" w:hAnsi="Arial" w:cs="Arial"/>
              </w:rPr>
              <w:t>,00</w:t>
            </w:r>
          </w:p>
        </w:tc>
      </w:tr>
      <w:tr w:rsidR="00716BB2" w:rsidRPr="00F204FA" w14:paraId="02262B31" w14:textId="77777777" w:rsidTr="0051309F">
        <w:tc>
          <w:tcPr>
            <w:tcW w:w="6658" w:type="dxa"/>
          </w:tcPr>
          <w:p w14:paraId="4FFAF245" w14:textId="5976742A" w:rsidR="00716BB2" w:rsidRPr="00F204FA" w:rsidRDefault="00716BB2" w:rsidP="00716BB2">
            <w:pPr>
              <w:spacing w:line="276" w:lineRule="auto"/>
              <w:jc w:val="both"/>
              <w:rPr>
                <w:rFonts w:ascii="Arial" w:hAnsi="Arial" w:cs="Arial"/>
              </w:rPr>
            </w:pPr>
            <w:r w:rsidRPr="00F204FA">
              <w:rPr>
                <w:rFonts w:ascii="Arial" w:hAnsi="Arial" w:cs="Arial"/>
              </w:rPr>
              <w:t>Fundo Municipal de Direitos do Idoso</w:t>
            </w:r>
          </w:p>
        </w:tc>
        <w:tc>
          <w:tcPr>
            <w:tcW w:w="2971" w:type="dxa"/>
          </w:tcPr>
          <w:p w14:paraId="692D1908" w14:textId="303DC223" w:rsidR="00716BB2" w:rsidRPr="002D0E54" w:rsidRDefault="002D0E54" w:rsidP="00CB482D">
            <w:pPr>
              <w:spacing w:line="276" w:lineRule="auto"/>
              <w:jc w:val="center"/>
              <w:rPr>
                <w:rFonts w:ascii="Arial" w:hAnsi="Arial" w:cs="Arial"/>
              </w:rPr>
            </w:pPr>
            <w:r w:rsidRPr="002D0E54">
              <w:rPr>
                <w:rFonts w:ascii="Arial" w:hAnsi="Arial" w:cs="Arial"/>
              </w:rPr>
              <w:t xml:space="preserve">R$ </w:t>
            </w:r>
            <w:r w:rsidR="006D1B25">
              <w:rPr>
                <w:rFonts w:ascii="Arial" w:hAnsi="Arial" w:cs="Arial"/>
              </w:rPr>
              <w:t>4.</w:t>
            </w:r>
            <w:r w:rsidR="00CB482D">
              <w:rPr>
                <w:rFonts w:ascii="Arial" w:hAnsi="Arial" w:cs="Arial"/>
              </w:rPr>
              <w:t>890</w:t>
            </w:r>
            <w:r w:rsidRPr="002D0E54">
              <w:rPr>
                <w:rFonts w:ascii="Arial" w:hAnsi="Arial" w:cs="Arial"/>
              </w:rPr>
              <w:t>,00</w:t>
            </w:r>
          </w:p>
        </w:tc>
      </w:tr>
      <w:tr w:rsidR="00716BB2" w:rsidRPr="00F204FA" w14:paraId="1D3F804A" w14:textId="77777777" w:rsidTr="0051309F">
        <w:tc>
          <w:tcPr>
            <w:tcW w:w="6658" w:type="dxa"/>
          </w:tcPr>
          <w:p w14:paraId="0F45ACE0" w14:textId="172324CF" w:rsidR="00716BB2" w:rsidRPr="00F204FA" w:rsidRDefault="00716BB2" w:rsidP="00716BB2">
            <w:pPr>
              <w:spacing w:line="276" w:lineRule="auto"/>
              <w:jc w:val="both"/>
              <w:rPr>
                <w:rFonts w:ascii="Arial" w:hAnsi="Arial" w:cs="Arial"/>
              </w:rPr>
            </w:pPr>
            <w:r w:rsidRPr="00F204FA">
              <w:rPr>
                <w:rFonts w:ascii="Arial" w:hAnsi="Arial" w:cs="Arial"/>
              </w:rPr>
              <w:t>Fundo de Assistência Social</w:t>
            </w:r>
          </w:p>
        </w:tc>
        <w:tc>
          <w:tcPr>
            <w:tcW w:w="2971" w:type="dxa"/>
          </w:tcPr>
          <w:p w14:paraId="7F05D168" w14:textId="7D968DD4" w:rsidR="00716BB2" w:rsidRPr="002D0E54" w:rsidRDefault="002D0E54" w:rsidP="00CB482D">
            <w:pPr>
              <w:spacing w:line="276" w:lineRule="auto"/>
              <w:jc w:val="center"/>
              <w:rPr>
                <w:rFonts w:ascii="Arial" w:hAnsi="Arial" w:cs="Arial"/>
              </w:rPr>
            </w:pPr>
            <w:r w:rsidRPr="002D0E54">
              <w:rPr>
                <w:rFonts w:ascii="Arial" w:hAnsi="Arial" w:cs="Arial"/>
              </w:rPr>
              <w:t xml:space="preserve">R$ </w:t>
            </w:r>
            <w:r w:rsidR="00CB482D">
              <w:rPr>
                <w:rFonts w:ascii="Arial" w:hAnsi="Arial" w:cs="Arial"/>
              </w:rPr>
              <w:t>591.190</w:t>
            </w:r>
            <w:r w:rsidRPr="002D0E54">
              <w:rPr>
                <w:rFonts w:ascii="Arial" w:hAnsi="Arial" w:cs="Arial"/>
              </w:rPr>
              <w:t>,00</w:t>
            </w:r>
          </w:p>
        </w:tc>
      </w:tr>
      <w:tr w:rsidR="00716BB2" w:rsidRPr="00F204FA" w14:paraId="70E0B709" w14:textId="77777777" w:rsidTr="0051309F">
        <w:tc>
          <w:tcPr>
            <w:tcW w:w="6658" w:type="dxa"/>
          </w:tcPr>
          <w:p w14:paraId="43FECD1D" w14:textId="77C90F1F" w:rsidR="00716BB2" w:rsidRPr="00F204FA" w:rsidRDefault="00716BB2" w:rsidP="00716BB2">
            <w:pPr>
              <w:spacing w:line="276" w:lineRule="auto"/>
              <w:jc w:val="both"/>
              <w:rPr>
                <w:rFonts w:ascii="Arial" w:hAnsi="Arial" w:cs="Arial"/>
              </w:rPr>
            </w:pPr>
            <w:r w:rsidRPr="00F204FA">
              <w:rPr>
                <w:rFonts w:ascii="Arial" w:hAnsi="Arial" w:cs="Arial"/>
              </w:rPr>
              <w:t>Fundo Municipal de Saúde</w:t>
            </w:r>
          </w:p>
        </w:tc>
        <w:tc>
          <w:tcPr>
            <w:tcW w:w="2971" w:type="dxa"/>
          </w:tcPr>
          <w:p w14:paraId="210FA95A" w14:textId="762D3E56" w:rsidR="00716BB2" w:rsidRPr="002D0E54" w:rsidRDefault="00CB482D" w:rsidP="00CB482D">
            <w:pPr>
              <w:spacing w:line="276" w:lineRule="auto"/>
              <w:jc w:val="center"/>
              <w:rPr>
                <w:rFonts w:ascii="Arial" w:hAnsi="Arial" w:cs="Arial"/>
              </w:rPr>
            </w:pPr>
            <w:r>
              <w:rPr>
                <w:rFonts w:ascii="Arial" w:hAnsi="Arial" w:cs="Arial"/>
              </w:rPr>
              <w:t>R$ 5.450.430,00</w:t>
            </w:r>
          </w:p>
        </w:tc>
      </w:tr>
      <w:tr w:rsidR="00716BB2" w:rsidRPr="00F204FA" w14:paraId="0B3E3966" w14:textId="77777777" w:rsidTr="0051309F">
        <w:tc>
          <w:tcPr>
            <w:tcW w:w="6658" w:type="dxa"/>
          </w:tcPr>
          <w:p w14:paraId="7EC5C54A" w14:textId="46DE1DA4" w:rsidR="00716BB2" w:rsidRPr="00F204FA" w:rsidRDefault="00716BB2" w:rsidP="00716BB2">
            <w:pPr>
              <w:spacing w:line="276" w:lineRule="auto"/>
              <w:jc w:val="both"/>
              <w:rPr>
                <w:rFonts w:ascii="Arial" w:hAnsi="Arial" w:cs="Arial"/>
              </w:rPr>
            </w:pPr>
            <w:r w:rsidRPr="00F204FA">
              <w:rPr>
                <w:rFonts w:ascii="Arial" w:hAnsi="Arial" w:cs="Arial"/>
              </w:rPr>
              <w:t>Encargos Gerais do Município</w:t>
            </w:r>
          </w:p>
        </w:tc>
        <w:tc>
          <w:tcPr>
            <w:tcW w:w="2971" w:type="dxa"/>
          </w:tcPr>
          <w:p w14:paraId="042E9CB3" w14:textId="06ECC3DC" w:rsidR="00716BB2" w:rsidRPr="002D0E54" w:rsidRDefault="00CB482D" w:rsidP="00CB482D">
            <w:pPr>
              <w:spacing w:line="276" w:lineRule="auto"/>
              <w:jc w:val="center"/>
              <w:rPr>
                <w:rFonts w:ascii="Arial" w:hAnsi="Arial" w:cs="Arial"/>
              </w:rPr>
            </w:pPr>
            <w:r>
              <w:rPr>
                <w:rFonts w:ascii="Arial" w:hAnsi="Arial" w:cs="Arial"/>
              </w:rPr>
              <w:t>R$ 533.500,00</w:t>
            </w:r>
          </w:p>
        </w:tc>
      </w:tr>
      <w:tr w:rsidR="00716BB2" w:rsidRPr="00F204FA" w14:paraId="7ABBE7B6" w14:textId="77777777" w:rsidTr="0051309F">
        <w:tc>
          <w:tcPr>
            <w:tcW w:w="6658" w:type="dxa"/>
          </w:tcPr>
          <w:p w14:paraId="0198D2DA" w14:textId="78664D93" w:rsidR="00716BB2" w:rsidRPr="00F204FA" w:rsidRDefault="00716BB2" w:rsidP="00716BB2">
            <w:pPr>
              <w:spacing w:line="276" w:lineRule="auto"/>
              <w:jc w:val="both"/>
              <w:rPr>
                <w:rFonts w:ascii="Arial" w:hAnsi="Arial" w:cs="Arial"/>
              </w:rPr>
            </w:pPr>
            <w:r w:rsidRPr="00F204FA">
              <w:rPr>
                <w:rFonts w:ascii="Arial" w:hAnsi="Arial" w:cs="Arial"/>
              </w:rPr>
              <w:t>Reserva de Contingência</w:t>
            </w:r>
          </w:p>
        </w:tc>
        <w:tc>
          <w:tcPr>
            <w:tcW w:w="2971" w:type="dxa"/>
          </w:tcPr>
          <w:p w14:paraId="5EDDB6D5" w14:textId="79375E4E" w:rsidR="00716BB2" w:rsidRPr="002D0E54" w:rsidRDefault="002D0E54" w:rsidP="00CB482D">
            <w:pPr>
              <w:spacing w:line="276" w:lineRule="auto"/>
              <w:jc w:val="center"/>
              <w:rPr>
                <w:rFonts w:ascii="Arial" w:hAnsi="Arial" w:cs="Arial"/>
              </w:rPr>
            </w:pPr>
            <w:r w:rsidRPr="002D0E54">
              <w:rPr>
                <w:rFonts w:ascii="Arial" w:hAnsi="Arial" w:cs="Arial"/>
              </w:rPr>
              <w:t xml:space="preserve">R$ </w:t>
            </w:r>
            <w:r w:rsidR="006D1B25">
              <w:rPr>
                <w:rFonts w:ascii="Arial" w:hAnsi="Arial" w:cs="Arial"/>
              </w:rPr>
              <w:t>6.</w:t>
            </w:r>
            <w:r w:rsidR="00CB482D">
              <w:rPr>
                <w:rFonts w:ascii="Arial" w:hAnsi="Arial" w:cs="Arial"/>
              </w:rPr>
              <w:t>430</w:t>
            </w:r>
            <w:r w:rsidRPr="002D0E54">
              <w:rPr>
                <w:rFonts w:ascii="Arial" w:hAnsi="Arial" w:cs="Arial"/>
              </w:rPr>
              <w:t>,00</w:t>
            </w:r>
          </w:p>
        </w:tc>
      </w:tr>
      <w:tr w:rsidR="00716BB2" w:rsidRPr="0051309F" w14:paraId="119F25E6" w14:textId="77777777" w:rsidTr="0051309F">
        <w:tc>
          <w:tcPr>
            <w:tcW w:w="6658" w:type="dxa"/>
            <w:shd w:val="clear" w:color="auto" w:fill="A6A6A6" w:themeFill="background1" w:themeFillShade="A6"/>
          </w:tcPr>
          <w:p w14:paraId="1A7F6101" w14:textId="793246E8" w:rsidR="00716BB2" w:rsidRPr="0051309F" w:rsidRDefault="00716BB2" w:rsidP="00716BB2">
            <w:pPr>
              <w:spacing w:line="276" w:lineRule="auto"/>
              <w:jc w:val="both"/>
              <w:rPr>
                <w:rFonts w:ascii="Arial" w:hAnsi="Arial" w:cs="Arial"/>
                <w:b/>
              </w:rPr>
            </w:pPr>
            <w:r w:rsidRPr="0051309F">
              <w:rPr>
                <w:rFonts w:ascii="Arial" w:hAnsi="Arial" w:cs="Arial"/>
                <w:b/>
                <w:bCs/>
              </w:rPr>
              <w:t>TOTAL</w:t>
            </w:r>
          </w:p>
        </w:tc>
        <w:tc>
          <w:tcPr>
            <w:tcW w:w="2971" w:type="dxa"/>
            <w:shd w:val="clear" w:color="auto" w:fill="A6A6A6" w:themeFill="background1" w:themeFillShade="A6"/>
          </w:tcPr>
          <w:p w14:paraId="23B92A79" w14:textId="1282EBED" w:rsidR="00716BB2" w:rsidRPr="0051309F" w:rsidRDefault="002D0E54" w:rsidP="00CB482D">
            <w:pPr>
              <w:pStyle w:val="NormalWeb"/>
              <w:spacing w:before="30" w:beforeAutospacing="0" w:after="75" w:afterAutospacing="0"/>
              <w:jc w:val="center"/>
              <w:rPr>
                <w:rFonts w:ascii="Arial" w:hAnsi="Arial" w:cs="Arial"/>
                <w:b/>
              </w:rPr>
            </w:pPr>
            <w:r w:rsidRPr="0051309F">
              <w:rPr>
                <w:rFonts w:ascii="Arial" w:hAnsi="Arial" w:cs="Arial"/>
                <w:b/>
              </w:rPr>
              <w:t xml:space="preserve">R$ </w:t>
            </w:r>
            <w:r w:rsidR="006D1B25">
              <w:rPr>
                <w:rFonts w:ascii="Arial" w:hAnsi="Arial" w:cs="Arial"/>
                <w:b/>
              </w:rPr>
              <w:t>23.</w:t>
            </w:r>
            <w:r w:rsidR="00CB482D">
              <w:rPr>
                <w:rFonts w:ascii="Arial" w:hAnsi="Arial" w:cs="Arial"/>
                <w:b/>
              </w:rPr>
              <w:t>986.000</w:t>
            </w:r>
            <w:r w:rsidRPr="0051309F">
              <w:rPr>
                <w:rFonts w:ascii="Arial" w:hAnsi="Arial" w:cs="Arial"/>
                <w:b/>
              </w:rPr>
              <w:t>,00</w:t>
            </w:r>
          </w:p>
        </w:tc>
      </w:tr>
    </w:tbl>
    <w:p w14:paraId="18D719FC" w14:textId="77777777" w:rsidR="00716BB2" w:rsidRPr="00F204FA" w:rsidRDefault="00716BB2" w:rsidP="000914C2">
      <w:pPr>
        <w:pStyle w:val="NormalWeb"/>
        <w:shd w:val="clear" w:color="auto" w:fill="FFFFFF"/>
        <w:spacing w:before="30" w:beforeAutospacing="0" w:after="75" w:afterAutospacing="0"/>
        <w:jc w:val="both"/>
        <w:textAlignment w:val="center"/>
        <w:rPr>
          <w:rFonts w:ascii="Arial" w:hAnsi="Arial" w:cs="Arial"/>
          <w:color w:val="666666"/>
        </w:rPr>
      </w:pPr>
    </w:p>
    <w:p w14:paraId="673B6A77" w14:textId="77777777" w:rsidR="000914C2" w:rsidRPr="00F204FA" w:rsidRDefault="000914C2" w:rsidP="0051309F">
      <w:pPr>
        <w:spacing w:line="276" w:lineRule="auto"/>
        <w:jc w:val="center"/>
        <w:rPr>
          <w:rFonts w:ascii="Arial" w:hAnsi="Arial" w:cs="Arial"/>
        </w:rPr>
      </w:pPr>
      <w:r w:rsidRPr="00F204FA">
        <w:rPr>
          <w:rFonts w:ascii="Arial" w:hAnsi="Arial" w:cs="Arial"/>
        </w:rPr>
        <w:t>DO ORÇAMENTO DO MUNICÍPIO</w:t>
      </w:r>
    </w:p>
    <w:p w14:paraId="6D704539" w14:textId="77777777" w:rsidR="000914C2" w:rsidRPr="00F204FA" w:rsidRDefault="000914C2" w:rsidP="00716BB2">
      <w:pPr>
        <w:spacing w:line="276" w:lineRule="auto"/>
        <w:jc w:val="both"/>
        <w:rPr>
          <w:rFonts w:ascii="Arial" w:hAnsi="Arial" w:cs="Arial"/>
        </w:rPr>
      </w:pPr>
      <w:r w:rsidRPr="00F204FA">
        <w:rPr>
          <w:rFonts w:ascii="Arial" w:hAnsi="Arial" w:cs="Arial"/>
        </w:rPr>
        <w:t> </w:t>
      </w:r>
    </w:p>
    <w:p w14:paraId="071C8E6D" w14:textId="2949BE21" w:rsidR="000914C2" w:rsidRPr="0051309F" w:rsidRDefault="000914C2" w:rsidP="00716BB2">
      <w:pPr>
        <w:spacing w:line="276" w:lineRule="auto"/>
        <w:jc w:val="both"/>
        <w:rPr>
          <w:rFonts w:ascii="Arial" w:hAnsi="Arial" w:cs="Arial"/>
        </w:rPr>
      </w:pPr>
      <w:r w:rsidRPr="0051309F">
        <w:rPr>
          <w:rFonts w:ascii="Arial" w:hAnsi="Arial" w:cs="Arial"/>
        </w:rPr>
        <w:t xml:space="preserve">Art. 2º. </w:t>
      </w:r>
      <w:r w:rsidR="0051309F" w:rsidRPr="0051309F">
        <w:rPr>
          <w:rFonts w:ascii="Arial" w:hAnsi="Arial" w:cs="Arial"/>
        </w:rPr>
        <w:t xml:space="preserve">A </w:t>
      </w:r>
      <w:r w:rsidRPr="0051309F">
        <w:rPr>
          <w:rFonts w:ascii="Arial" w:hAnsi="Arial" w:cs="Arial"/>
        </w:rPr>
        <w:t xml:space="preserve">receita </w:t>
      </w:r>
      <w:r w:rsidR="0051309F" w:rsidRPr="0051309F">
        <w:rPr>
          <w:rFonts w:ascii="Arial" w:hAnsi="Arial" w:cs="Arial"/>
        </w:rPr>
        <w:t xml:space="preserve">é estimada </w:t>
      </w:r>
      <w:r w:rsidRPr="0051309F">
        <w:rPr>
          <w:rFonts w:ascii="Arial" w:hAnsi="Arial" w:cs="Arial"/>
        </w:rPr>
        <w:t xml:space="preserve">em R$ </w:t>
      </w:r>
      <w:r w:rsidR="00E63FA9">
        <w:rPr>
          <w:rFonts w:ascii="Arial" w:hAnsi="Arial" w:cs="Arial"/>
        </w:rPr>
        <w:t>22.276.984</w:t>
      </w:r>
      <w:r w:rsidR="0051309F" w:rsidRPr="0051309F">
        <w:rPr>
          <w:rFonts w:ascii="Arial" w:hAnsi="Arial" w:cs="Arial"/>
        </w:rPr>
        <w:t>,</w:t>
      </w:r>
      <w:r w:rsidRPr="0051309F">
        <w:rPr>
          <w:rFonts w:ascii="Arial" w:hAnsi="Arial" w:cs="Arial"/>
        </w:rPr>
        <w:t>00 (</w:t>
      </w:r>
      <w:r w:rsidR="000A3D35">
        <w:rPr>
          <w:rFonts w:ascii="Arial" w:hAnsi="Arial" w:cs="Arial"/>
        </w:rPr>
        <w:t xml:space="preserve">Vinte e </w:t>
      </w:r>
      <w:r w:rsidR="00E63FA9">
        <w:rPr>
          <w:rFonts w:ascii="Arial" w:hAnsi="Arial" w:cs="Arial"/>
        </w:rPr>
        <w:t>dois milhões, duzentos e setenta e seis mil novecentos e oitenta e quatro reais)</w:t>
      </w:r>
      <w:r w:rsidRPr="0051309F">
        <w:rPr>
          <w:rFonts w:ascii="Arial" w:hAnsi="Arial" w:cs="Arial"/>
        </w:rPr>
        <w:t xml:space="preserve">; fixada a despesa em R$ </w:t>
      </w:r>
      <w:r w:rsidR="00E63FA9">
        <w:rPr>
          <w:rFonts w:ascii="Arial" w:hAnsi="Arial" w:cs="Arial"/>
        </w:rPr>
        <w:t>16.710.380</w:t>
      </w:r>
      <w:r w:rsidR="0051309F" w:rsidRPr="0051309F">
        <w:rPr>
          <w:rFonts w:ascii="Arial" w:hAnsi="Arial" w:cs="Arial"/>
        </w:rPr>
        <w:t>,00</w:t>
      </w:r>
      <w:r w:rsidRPr="0051309F">
        <w:rPr>
          <w:rFonts w:ascii="Arial" w:hAnsi="Arial" w:cs="Arial"/>
        </w:rPr>
        <w:t xml:space="preserve"> (</w:t>
      </w:r>
      <w:r w:rsidR="000A3D35">
        <w:rPr>
          <w:rFonts w:ascii="Arial" w:hAnsi="Arial" w:cs="Arial"/>
        </w:rPr>
        <w:t>Deze</w:t>
      </w:r>
      <w:r w:rsidR="00E63FA9">
        <w:rPr>
          <w:rFonts w:ascii="Arial" w:hAnsi="Arial" w:cs="Arial"/>
        </w:rPr>
        <w:t>sseis m</w:t>
      </w:r>
      <w:r w:rsidRPr="0051309F">
        <w:rPr>
          <w:rFonts w:ascii="Arial" w:hAnsi="Arial" w:cs="Arial"/>
        </w:rPr>
        <w:t>ilhões</w:t>
      </w:r>
      <w:r w:rsidR="0051309F" w:rsidRPr="0051309F">
        <w:rPr>
          <w:rFonts w:ascii="Arial" w:hAnsi="Arial" w:cs="Arial"/>
        </w:rPr>
        <w:t xml:space="preserve"> </w:t>
      </w:r>
      <w:r w:rsidR="00E63FA9">
        <w:rPr>
          <w:rFonts w:ascii="Arial" w:hAnsi="Arial" w:cs="Arial"/>
        </w:rPr>
        <w:t>setecentos e dez mil trezentos e oitenta reais</w:t>
      </w:r>
      <w:r w:rsidRPr="0051309F">
        <w:rPr>
          <w:rFonts w:ascii="Arial" w:hAnsi="Arial" w:cs="Arial"/>
        </w:rPr>
        <w:t>); Transferências Financeiras para o Fun</w:t>
      </w:r>
      <w:r w:rsidR="0051309F" w:rsidRPr="0051309F">
        <w:rPr>
          <w:rFonts w:ascii="Arial" w:hAnsi="Arial" w:cs="Arial"/>
        </w:rPr>
        <w:t xml:space="preserve">do Municipal de Saúde em R$ </w:t>
      </w:r>
      <w:r w:rsidR="00E63FA9">
        <w:rPr>
          <w:rFonts w:ascii="Arial" w:hAnsi="Arial" w:cs="Arial"/>
        </w:rPr>
        <w:t>4.072.604</w:t>
      </w:r>
      <w:r w:rsidR="0051309F" w:rsidRPr="0051309F">
        <w:rPr>
          <w:rFonts w:ascii="Arial" w:hAnsi="Arial" w:cs="Arial"/>
        </w:rPr>
        <w:t>,00 (</w:t>
      </w:r>
      <w:r w:rsidR="00E63FA9">
        <w:rPr>
          <w:rFonts w:ascii="Arial" w:hAnsi="Arial" w:cs="Arial"/>
        </w:rPr>
        <w:t xml:space="preserve">Quatro milhões e setenta e dois mil seiscentos </w:t>
      </w:r>
      <w:r w:rsidR="00906239">
        <w:rPr>
          <w:rFonts w:ascii="Arial" w:hAnsi="Arial" w:cs="Arial"/>
        </w:rPr>
        <w:t>e quatro reais); Transferência</w:t>
      </w:r>
      <w:r w:rsidR="00CE0A41">
        <w:rPr>
          <w:rFonts w:ascii="Arial" w:hAnsi="Arial" w:cs="Arial"/>
        </w:rPr>
        <w:t>s</w:t>
      </w:r>
      <w:r w:rsidR="00906239">
        <w:rPr>
          <w:rFonts w:ascii="Arial" w:hAnsi="Arial" w:cs="Arial"/>
        </w:rPr>
        <w:t xml:space="preserve"> </w:t>
      </w:r>
      <w:r w:rsidR="00CE0A41">
        <w:rPr>
          <w:rFonts w:ascii="Arial" w:hAnsi="Arial" w:cs="Arial"/>
        </w:rPr>
        <w:t>F</w:t>
      </w:r>
      <w:r w:rsidR="00906239">
        <w:rPr>
          <w:rFonts w:ascii="Arial" w:hAnsi="Arial" w:cs="Arial"/>
        </w:rPr>
        <w:t>inanceira</w:t>
      </w:r>
      <w:r w:rsidR="00CE0A41">
        <w:rPr>
          <w:rFonts w:ascii="Arial" w:hAnsi="Arial" w:cs="Arial"/>
        </w:rPr>
        <w:t>s</w:t>
      </w:r>
      <w:r w:rsidR="00906239">
        <w:rPr>
          <w:rFonts w:ascii="Arial" w:hAnsi="Arial" w:cs="Arial"/>
        </w:rPr>
        <w:t xml:space="preserve"> para o Fundo Municipal de Assistência Social em R$ </w:t>
      </w:r>
      <w:r w:rsidR="00E63FA9">
        <w:rPr>
          <w:rFonts w:ascii="Arial" w:hAnsi="Arial" w:cs="Arial"/>
        </w:rPr>
        <w:t>260</w:t>
      </w:r>
      <w:r w:rsidR="000A3D35">
        <w:rPr>
          <w:rFonts w:ascii="Arial" w:hAnsi="Arial" w:cs="Arial"/>
        </w:rPr>
        <w:t>.000</w:t>
      </w:r>
      <w:r w:rsidR="0051309F" w:rsidRPr="0051309F">
        <w:rPr>
          <w:rFonts w:ascii="Arial" w:hAnsi="Arial" w:cs="Arial"/>
        </w:rPr>
        <w:t xml:space="preserve">,00 (Duzentos e </w:t>
      </w:r>
      <w:r w:rsidR="00E63FA9">
        <w:rPr>
          <w:rFonts w:ascii="Arial" w:hAnsi="Arial" w:cs="Arial"/>
        </w:rPr>
        <w:t>sessenta</w:t>
      </w:r>
      <w:r w:rsidR="000A3D35">
        <w:rPr>
          <w:rFonts w:ascii="Arial" w:hAnsi="Arial" w:cs="Arial"/>
        </w:rPr>
        <w:t xml:space="preserve"> mil</w:t>
      </w:r>
      <w:r w:rsidR="0051309F" w:rsidRPr="0051309F">
        <w:rPr>
          <w:rFonts w:ascii="Arial" w:hAnsi="Arial" w:cs="Arial"/>
        </w:rPr>
        <w:t xml:space="preserve"> </w:t>
      </w:r>
      <w:r w:rsidRPr="0051309F">
        <w:rPr>
          <w:rFonts w:ascii="Arial" w:hAnsi="Arial" w:cs="Arial"/>
        </w:rPr>
        <w:t xml:space="preserve">reais); </w:t>
      </w:r>
      <w:r w:rsidR="00CE0A41">
        <w:rPr>
          <w:rFonts w:ascii="Arial" w:hAnsi="Arial" w:cs="Arial"/>
        </w:rPr>
        <w:t>T</w:t>
      </w:r>
      <w:bookmarkStart w:id="0" w:name="_GoBack"/>
      <w:bookmarkEnd w:id="0"/>
      <w:r w:rsidR="00CE0A41">
        <w:rPr>
          <w:rFonts w:ascii="Arial" w:hAnsi="Arial" w:cs="Arial"/>
        </w:rPr>
        <w:t xml:space="preserve">ransferência </w:t>
      </w:r>
      <w:r w:rsidRPr="0051309F">
        <w:rPr>
          <w:rFonts w:ascii="Arial" w:hAnsi="Arial" w:cs="Arial"/>
        </w:rPr>
        <w:t>Financeir</w:t>
      </w:r>
      <w:r w:rsidR="00CE0A41">
        <w:rPr>
          <w:rFonts w:ascii="Arial" w:hAnsi="Arial" w:cs="Arial"/>
        </w:rPr>
        <w:t>a</w:t>
      </w:r>
      <w:r w:rsidRPr="0051309F">
        <w:rPr>
          <w:rFonts w:ascii="Arial" w:hAnsi="Arial" w:cs="Arial"/>
        </w:rPr>
        <w:t xml:space="preserve"> para a Câmara de Vereadores em R$ </w:t>
      </w:r>
      <w:r w:rsidR="000A3D35">
        <w:rPr>
          <w:rFonts w:ascii="Arial" w:hAnsi="Arial" w:cs="Arial"/>
        </w:rPr>
        <w:t>1</w:t>
      </w:r>
      <w:r w:rsidR="00E63FA9">
        <w:rPr>
          <w:rFonts w:ascii="Arial" w:hAnsi="Arial" w:cs="Arial"/>
        </w:rPr>
        <w:t>.234</w:t>
      </w:r>
      <w:r w:rsidR="000A3D35">
        <w:rPr>
          <w:rFonts w:ascii="Arial" w:hAnsi="Arial" w:cs="Arial"/>
        </w:rPr>
        <w:t>.0</w:t>
      </w:r>
      <w:r w:rsidR="002D0E54" w:rsidRPr="0051309F">
        <w:rPr>
          <w:rFonts w:ascii="Arial" w:hAnsi="Arial" w:cs="Arial"/>
        </w:rPr>
        <w:t>00,00</w:t>
      </w:r>
      <w:r w:rsidRPr="0051309F">
        <w:rPr>
          <w:rFonts w:ascii="Arial" w:hAnsi="Arial" w:cs="Arial"/>
        </w:rPr>
        <w:t xml:space="preserve"> (</w:t>
      </w:r>
      <w:r w:rsidR="000A3D35">
        <w:rPr>
          <w:rFonts w:ascii="Arial" w:hAnsi="Arial" w:cs="Arial"/>
        </w:rPr>
        <w:t xml:space="preserve">Um milhão </w:t>
      </w:r>
      <w:r w:rsidR="00E63FA9">
        <w:rPr>
          <w:rFonts w:ascii="Arial" w:hAnsi="Arial" w:cs="Arial"/>
        </w:rPr>
        <w:t>duzentos e trinta e quatro</w:t>
      </w:r>
      <w:r w:rsidR="000A3D35">
        <w:rPr>
          <w:rFonts w:ascii="Arial" w:hAnsi="Arial" w:cs="Arial"/>
        </w:rPr>
        <w:t xml:space="preserve"> mil</w:t>
      </w:r>
      <w:r w:rsidRPr="0051309F">
        <w:rPr>
          <w:rFonts w:ascii="Arial" w:hAnsi="Arial" w:cs="Arial"/>
        </w:rPr>
        <w:t xml:space="preserve"> reais).</w:t>
      </w:r>
    </w:p>
    <w:p w14:paraId="6D90A2AB" w14:textId="77777777" w:rsidR="000914C2" w:rsidRPr="0051309F" w:rsidRDefault="000914C2" w:rsidP="00716BB2">
      <w:pPr>
        <w:spacing w:line="276" w:lineRule="auto"/>
        <w:jc w:val="both"/>
        <w:rPr>
          <w:rFonts w:ascii="Arial" w:hAnsi="Arial" w:cs="Arial"/>
        </w:rPr>
      </w:pPr>
      <w:r w:rsidRPr="0051309F">
        <w:rPr>
          <w:rFonts w:ascii="Arial" w:hAnsi="Arial" w:cs="Arial"/>
        </w:rPr>
        <w:t> </w:t>
      </w:r>
    </w:p>
    <w:p w14:paraId="60BD675D" w14:textId="77777777" w:rsidR="000914C2" w:rsidRPr="00F204FA" w:rsidRDefault="000914C2" w:rsidP="0051309F">
      <w:pPr>
        <w:spacing w:line="276" w:lineRule="auto"/>
        <w:jc w:val="center"/>
        <w:rPr>
          <w:rFonts w:ascii="Arial" w:hAnsi="Arial" w:cs="Arial"/>
        </w:rPr>
      </w:pPr>
      <w:r w:rsidRPr="00F204FA">
        <w:rPr>
          <w:rFonts w:ascii="Arial" w:hAnsi="Arial" w:cs="Arial"/>
        </w:rPr>
        <w:t>DO ORÇAMENTO DO FUNDO MUNICIPAL DE SAÚDE</w:t>
      </w:r>
    </w:p>
    <w:p w14:paraId="5D3354B1" w14:textId="11A97B2B" w:rsidR="000914C2" w:rsidRPr="00F204FA" w:rsidRDefault="000914C2" w:rsidP="0051309F">
      <w:pPr>
        <w:spacing w:line="276" w:lineRule="auto"/>
        <w:jc w:val="center"/>
        <w:rPr>
          <w:rFonts w:ascii="Arial" w:hAnsi="Arial" w:cs="Arial"/>
        </w:rPr>
      </w:pPr>
    </w:p>
    <w:p w14:paraId="1544F873" w14:textId="2EBB9430" w:rsidR="000914C2" w:rsidRPr="00F204FA" w:rsidRDefault="000914C2" w:rsidP="00716BB2">
      <w:pPr>
        <w:spacing w:line="276" w:lineRule="auto"/>
        <w:jc w:val="both"/>
        <w:rPr>
          <w:rFonts w:ascii="Arial" w:hAnsi="Arial" w:cs="Arial"/>
        </w:rPr>
      </w:pPr>
      <w:r w:rsidRPr="00F204FA">
        <w:rPr>
          <w:rFonts w:ascii="Arial" w:hAnsi="Arial" w:cs="Arial"/>
        </w:rPr>
        <w:t xml:space="preserve">Art. 3º. O Orçamento do Fundo Municipal de Saúde estima a receita em R$ </w:t>
      </w:r>
      <w:r w:rsidR="000A3D35">
        <w:rPr>
          <w:rFonts w:ascii="Arial" w:hAnsi="Arial" w:cs="Arial"/>
        </w:rPr>
        <w:t>1.</w:t>
      </w:r>
      <w:r w:rsidR="00E63FA9">
        <w:rPr>
          <w:rFonts w:ascii="Arial" w:hAnsi="Arial" w:cs="Arial"/>
        </w:rPr>
        <w:t>377.826</w:t>
      </w:r>
      <w:r w:rsidR="0051309F">
        <w:rPr>
          <w:rFonts w:ascii="Arial" w:hAnsi="Arial" w:cs="Arial"/>
        </w:rPr>
        <w:t>,00</w:t>
      </w:r>
      <w:r w:rsidRPr="00F204FA">
        <w:rPr>
          <w:rFonts w:ascii="Arial" w:hAnsi="Arial" w:cs="Arial"/>
        </w:rPr>
        <w:t xml:space="preserve"> (</w:t>
      </w:r>
      <w:r w:rsidR="000A3D35">
        <w:rPr>
          <w:rFonts w:ascii="Arial" w:hAnsi="Arial" w:cs="Arial"/>
        </w:rPr>
        <w:t xml:space="preserve">Um milhão </w:t>
      </w:r>
      <w:r w:rsidR="00906239">
        <w:rPr>
          <w:rFonts w:ascii="Arial" w:hAnsi="Arial" w:cs="Arial"/>
        </w:rPr>
        <w:t>trezentos e setenta e sete mil oitocentos e vinte e seis</w:t>
      </w:r>
      <w:r w:rsidR="000A3D35">
        <w:rPr>
          <w:rFonts w:ascii="Arial" w:hAnsi="Arial" w:cs="Arial"/>
        </w:rPr>
        <w:t xml:space="preserve"> reais</w:t>
      </w:r>
      <w:r w:rsidRPr="00F204FA">
        <w:rPr>
          <w:rFonts w:ascii="Arial" w:hAnsi="Arial" w:cs="Arial"/>
        </w:rPr>
        <w:t xml:space="preserve">); fixa a despesa em R$ </w:t>
      </w:r>
      <w:r w:rsidR="00906239">
        <w:rPr>
          <w:rFonts w:ascii="Arial" w:hAnsi="Arial" w:cs="Arial"/>
        </w:rPr>
        <w:t>5.450.430</w:t>
      </w:r>
      <w:r w:rsidR="000A3D35">
        <w:rPr>
          <w:rFonts w:ascii="Arial" w:hAnsi="Arial" w:cs="Arial"/>
        </w:rPr>
        <w:t>,00 (</w:t>
      </w:r>
      <w:r w:rsidR="00906239">
        <w:rPr>
          <w:rFonts w:ascii="Arial" w:hAnsi="Arial" w:cs="Arial"/>
        </w:rPr>
        <w:t xml:space="preserve">Cinco </w:t>
      </w:r>
      <w:r w:rsidRPr="00F204FA">
        <w:rPr>
          <w:rFonts w:ascii="Arial" w:hAnsi="Arial" w:cs="Arial"/>
        </w:rPr>
        <w:t>milhões</w:t>
      </w:r>
      <w:r w:rsidR="0051309F">
        <w:rPr>
          <w:rFonts w:ascii="Arial" w:hAnsi="Arial" w:cs="Arial"/>
        </w:rPr>
        <w:t xml:space="preserve"> </w:t>
      </w:r>
      <w:r w:rsidR="00906239">
        <w:rPr>
          <w:rFonts w:ascii="Arial" w:hAnsi="Arial" w:cs="Arial"/>
        </w:rPr>
        <w:t>quatrocentos e cinquenta mil quatrocentos e trinta rea</w:t>
      </w:r>
      <w:r w:rsidR="000A3D35">
        <w:rPr>
          <w:rFonts w:ascii="Arial" w:hAnsi="Arial" w:cs="Arial"/>
        </w:rPr>
        <w:t>is</w:t>
      </w:r>
      <w:r w:rsidRPr="00F204FA">
        <w:rPr>
          <w:rFonts w:ascii="Arial" w:hAnsi="Arial" w:cs="Arial"/>
        </w:rPr>
        <w:t xml:space="preserve">) e Transferências Financeiras do Município em R$ </w:t>
      </w:r>
      <w:r w:rsidR="00906239">
        <w:rPr>
          <w:rFonts w:ascii="Arial" w:hAnsi="Arial" w:cs="Arial"/>
        </w:rPr>
        <w:t>4.072.604</w:t>
      </w:r>
      <w:r w:rsidRPr="00F204FA">
        <w:rPr>
          <w:rFonts w:ascii="Arial" w:hAnsi="Arial" w:cs="Arial"/>
        </w:rPr>
        <w:t>,00 (</w:t>
      </w:r>
      <w:r w:rsidR="00906239">
        <w:rPr>
          <w:rFonts w:ascii="Arial" w:hAnsi="Arial" w:cs="Arial"/>
        </w:rPr>
        <w:t>Quatro</w:t>
      </w:r>
      <w:r w:rsidRPr="00F204FA">
        <w:rPr>
          <w:rFonts w:ascii="Arial" w:hAnsi="Arial" w:cs="Arial"/>
        </w:rPr>
        <w:t xml:space="preserve"> milhões</w:t>
      </w:r>
      <w:r w:rsidR="0051309F">
        <w:rPr>
          <w:rFonts w:ascii="Arial" w:hAnsi="Arial" w:cs="Arial"/>
        </w:rPr>
        <w:t xml:space="preserve"> </w:t>
      </w:r>
      <w:r w:rsidR="00CE0A41">
        <w:rPr>
          <w:rFonts w:ascii="Arial" w:hAnsi="Arial" w:cs="Arial"/>
        </w:rPr>
        <w:t>e setenta e dois mil seiscentos e quatro</w:t>
      </w:r>
      <w:r w:rsidR="006D1B25">
        <w:rPr>
          <w:rFonts w:ascii="Arial" w:hAnsi="Arial" w:cs="Arial"/>
        </w:rPr>
        <w:t xml:space="preserve"> </w:t>
      </w:r>
      <w:r w:rsidRPr="00F204FA">
        <w:rPr>
          <w:rFonts w:ascii="Arial" w:hAnsi="Arial" w:cs="Arial"/>
        </w:rPr>
        <w:t>reais).</w:t>
      </w:r>
    </w:p>
    <w:p w14:paraId="11FC07B5" w14:textId="77777777" w:rsidR="000914C2" w:rsidRPr="00F204FA" w:rsidRDefault="000914C2" w:rsidP="00716BB2">
      <w:pPr>
        <w:spacing w:line="276" w:lineRule="auto"/>
        <w:jc w:val="both"/>
        <w:rPr>
          <w:rFonts w:ascii="Arial" w:hAnsi="Arial" w:cs="Arial"/>
        </w:rPr>
      </w:pPr>
      <w:r w:rsidRPr="00F204FA">
        <w:rPr>
          <w:rFonts w:ascii="Arial" w:hAnsi="Arial" w:cs="Arial"/>
        </w:rPr>
        <w:t>      </w:t>
      </w:r>
    </w:p>
    <w:p w14:paraId="0CC05983" w14:textId="77777777" w:rsidR="000914C2" w:rsidRPr="00F204FA" w:rsidRDefault="000914C2" w:rsidP="0051309F">
      <w:pPr>
        <w:spacing w:line="276" w:lineRule="auto"/>
        <w:jc w:val="center"/>
        <w:rPr>
          <w:rFonts w:ascii="Arial" w:hAnsi="Arial" w:cs="Arial"/>
        </w:rPr>
      </w:pPr>
      <w:r w:rsidRPr="00F204FA">
        <w:rPr>
          <w:rFonts w:ascii="Arial" w:hAnsi="Arial" w:cs="Arial"/>
        </w:rPr>
        <w:t>DO ORÇAMENTO DO FUNDO DE DESENVOLVIMENTO SOCIAL</w:t>
      </w:r>
    </w:p>
    <w:p w14:paraId="4A36B741" w14:textId="77777777" w:rsidR="000914C2" w:rsidRPr="00F204FA" w:rsidRDefault="000914C2" w:rsidP="00716BB2">
      <w:pPr>
        <w:spacing w:line="276" w:lineRule="auto"/>
        <w:jc w:val="both"/>
        <w:rPr>
          <w:rFonts w:ascii="Arial" w:hAnsi="Arial" w:cs="Arial"/>
        </w:rPr>
      </w:pPr>
      <w:r w:rsidRPr="00F204FA">
        <w:rPr>
          <w:rFonts w:ascii="Arial" w:hAnsi="Arial" w:cs="Arial"/>
        </w:rPr>
        <w:t> </w:t>
      </w:r>
    </w:p>
    <w:p w14:paraId="30210916" w14:textId="009280B4" w:rsidR="000914C2" w:rsidRPr="00E307EF" w:rsidRDefault="000914C2" w:rsidP="00716BB2">
      <w:pPr>
        <w:spacing w:line="276" w:lineRule="auto"/>
        <w:jc w:val="both"/>
        <w:rPr>
          <w:rFonts w:ascii="Arial" w:hAnsi="Arial" w:cs="Arial"/>
        </w:rPr>
      </w:pPr>
      <w:r w:rsidRPr="00F204FA">
        <w:rPr>
          <w:rFonts w:ascii="Arial" w:hAnsi="Arial" w:cs="Arial"/>
        </w:rPr>
        <w:t xml:space="preserve">Art. 4º. </w:t>
      </w:r>
      <w:r w:rsidRPr="00E307EF">
        <w:rPr>
          <w:rFonts w:ascii="Arial" w:hAnsi="Arial" w:cs="Arial"/>
        </w:rPr>
        <w:t xml:space="preserve">O Orçamento do Fundo Municipal de Desenvolvimento Social estima a receita em R$ </w:t>
      </w:r>
      <w:r w:rsidR="00CE0A41">
        <w:rPr>
          <w:rFonts w:ascii="Arial" w:hAnsi="Arial" w:cs="Arial"/>
        </w:rPr>
        <w:t>331.190</w:t>
      </w:r>
      <w:r w:rsidR="00375B7D">
        <w:rPr>
          <w:rFonts w:ascii="Arial" w:hAnsi="Arial" w:cs="Arial"/>
        </w:rPr>
        <w:t>,00</w:t>
      </w:r>
      <w:r w:rsidRPr="00E307EF">
        <w:rPr>
          <w:rFonts w:ascii="Arial" w:hAnsi="Arial" w:cs="Arial"/>
        </w:rPr>
        <w:t xml:space="preserve"> (</w:t>
      </w:r>
      <w:r w:rsidR="00CE0A41">
        <w:rPr>
          <w:rFonts w:ascii="Arial" w:hAnsi="Arial" w:cs="Arial"/>
        </w:rPr>
        <w:t>Trezentos e trinta e um mil cento e noventa</w:t>
      </w:r>
      <w:r w:rsidRPr="00E307EF">
        <w:rPr>
          <w:rFonts w:ascii="Arial" w:hAnsi="Arial" w:cs="Arial"/>
        </w:rPr>
        <w:t xml:space="preserve"> reais); fixa a despesa em R$ </w:t>
      </w:r>
      <w:r w:rsidR="00CE0A41">
        <w:rPr>
          <w:rFonts w:ascii="Arial" w:hAnsi="Arial" w:cs="Arial"/>
        </w:rPr>
        <w:t>591.190</w:t>
      </w:r>
      <w:r w:rsidRPr="00E307EF">
        <w:rPr>
          <w:rFonts w:ascii="Arial" w:hAnsi="Arial" w:cs="Arial"/>
        </w:rPr>
        <w:t>,00 (</w:t>
      </w:r>
      <w:r w:rsidR="00CE0A41">
        <w:rPr>
          <w:rFonts w:ascii="Arial" w:hAnsi="Arial" w:cs="Arial"/>
        </w:rPr>
        <w:t xml:space="preserve">Quinhentos e noventa e um mil cento e noventa </w:t>
      </w:r>
      <w:r w:rsidRPr="00E307EF">
        <w:rPr>
          <w:rFonts w:ascii="Arial" w:hAnsi="Arial" w:cs="Arial"/>
        </w:rPr>
        <w:t xml:space="preserve">reais) e Transferências Financeiras do Município em R$ </w:t>
      </w:r>
      <w:r w:rsidR="00375B7D">
        <w:rPr>
          <w:rFonts w:ascii="Arial" w:hAnsi="Arial" w:cs="Arial"/>
        </w:rPr>
        <w:t>2</w:t>
      </w:r>
      <w:r w:rsidR="00CE0A41">
        <w:rPr>
          <w:rFonts w:ascii="Arial" w:hAnsi="Arial" w:cs="Arial"/>
        </w:rPr>
        <w:t>6</w:t>
      </w:r>
      <w:r w:rsidR="00375B7D">
        <w:rPr>
          <w:rFonts w:ascii="Arial" w:hAnsi="Arial" w:cs="Arial"/>
        </w:rPr>
        <w:t>0.000</w:t>
      </w:r>
      <w:r w:rsidR="00546295" w:rsidRPr="00E307EF">
        <w:rPr>
          <w:rFonts w:ascii="Arial" w:hAnsi="Arial" w:cs="Arial"/>
        </w:rPr>
        <w:t>,</w:t>
      </w:r>
      <w:r w:rsidRPr="00E307EF">
        <w:rPr>
          <w:rFonts w:ascii="Arial" w:hAnsi="Arial" w:cs="Arial"/>
        </w:rPr>
        <w:t>00 (</w:t>
      </w:r>
      <w:r w:rsidR="00546295" w:rsidRPr="00E307EF">
        <w:rPr>
          <w:rFonts w:ascii="Arial" w:hAnsi="Arial" w:cs="Arial"/>
        </w:rPr>
        <w:t xml:space="preserve">Duzentos e </w:t>
      </w:r>
      <w:r w:rsidR="00CE0A41">
        <w:rPr>
          <w:rFonts w:ascii="Arial" w:hAnsi="Arial" w:cs="Arial"/>
        </w:rPr>
        <w:t>sessenta</w:t>
      </w:r>
      <w:r w:rsidR="00375B7D">
        <w:rPr>
          <w:rFonts w:ascii="Arial" w:hAnsi="Arial" w:cs="Arial"/>
        </w:rPr>
        <w:t xml:space="preserve"> mil </w:t>
      </w:r>
      <w:r w:rsidRPr="00E307EF">
        <w:rPr>
          <w:rFonts w:ascii="Arial" w:hAnsi="Arial" w:cs="Arial"/>
        </w:rPr>
        <w:t>reais).</w:t>
      </w:r>
    </w:p>
    <w:p w14:paraId="3A95F99F" w14:textId="5B83E563" w:rsidR="000914C2" w:rsidRPr="00F204FA" w:rsidRDefault="000914C2" w:rsidP="000914C2">
      <w:pPr>
        <w:pStyle w:val="NormalWeb"/>
        <w:shd w:val="clear" w:color="auto" w:fill="FFFFFF"/>
        <w:spacing w:before="30" w:beforeAutospacing="0" w:after="75" w:afterAutospacing="0"/>
        <w:jc w:val="both"/>
        <w:textAlignment w:val="center"/>
        <w:rPr>
          <w:rFonts w:ascii="Arial" w:hAnsi="Arial" w:cs="Arial"/>
          <w:color w:val="666666"/>
        </w:rPr>
      </w:pPr>
      <w:r w:rsidRPr="00E307EF">
        <w:rPr>
          <w:rFonts w:ascii="Arial" w:hAnsi="Arial" w:cs="Arial"/>
        </w:rPr>
        <w:t> </w:t>
      </w:r>
      <w:r w:rsidRPr="00F204FA">
        <w:rPr>
          <w:rFonts w:ascii="Arial" w:hAnsi="Arial" w:cs="Arial"/>
          <w:color w:val="666666"/>
        </w:rPr>
        <w:t> </w:t>
      </w:r>
    </w:p>
    <w:p w14:paraId="65B7E246" w14:textId="4CB731A0" w:rsidR="000914C2" w:rsidRPr="00F204FA" w:rsidRDefault="000914C2" w:rsidP="0051309F">
      <w:pPr>
        <w:spacing w:line="276" w:lineRule="auto"/>
        <w:jc w:val="center"/>
        <w:rPr>
          <w:rFonts w:ascii="Arial" w:hAnsi="Arial" w:cs="Arial"/>
        </w:rPr>
      </w:pPr>
      <w:r w:rsidRPr="00F204FA">
        <w:rPr>
          <w:rFonts w:ascii="Arial" w:hAnsi="Arial" w:cs="Arial"/>
        </w:rPr>
        <w:t>DO ORÇAMENTO DA CÂMARA DE VEREADORES</w:t>
      </w:r>
    </w:p>
    <w:p w14:paraId="5A708F17" w14:textId="77777777" w:rsidR="000914C2" w:rsidRPr="00F204FA" w:rsidRDefault="000914C2" w:rsidP="00716BB2">
      <w:pPr>
        <w:spacing w:line="276" w:lineRule="auto"/>
        <w:jc w:val="both"/>
        <w:rPr>
          <w:rFonts w:ascii="Arial" w:hAnsi="Arial" w:cs="Arial"/>
        </w:rPr>
      </w:pPr>
      <w:r w:rsidRPr="00F204FA">
        <w:rPr>
          <w:rFonts w:ascii="Arial" w:hAnsi="Arial" w:cs="Arial"/>
        </w:rPr>
        <w:t> </w:t>
      </w:r>
    </w:p>
    <w:p w14:paraId="2B2E4245" w14:textId="694196D0" w:rsidR="000914C2" w:rsidRPr="00F204FA" w:rsidRDefault="000914C2" w:rsidP="00716BB2">
      <w:pPr>
        <w:spacing w:line="276" w:lineRule="auto"/>
        <w:jc w:val="both"/>
        <w:rPr>
          <w:rFonts w:ascii="Arial" w:hAnsi="Arial" w:cs="Arial"/>
        </w:rPr>
      </w:pPr>
      <w:r w:rsidRPr="00F204FA">
        <w:rPr>
          <w:rFonts w:ascii="Arial" w:hAnsi="Arial" w:cs="Arial"/>
        </w:rPr>
        <w:lastRenderedPageBreak/>
        <w:t xml:space="preserve">Art. 5º. </w:t>
      </w:r>
      <w:r w:rsidR="00197321" w:rsidRPr="00F204FA">
        <w:rPr>
          <w:rFonts w:ascii="Arial" w:hAnsi="Arial" w:cs="Arial"/>
        </w:rPr>
        <w:t>O Orçamento da Câmara de Vereadores fixa a despesa e a Transferência Financeira do Município em</w:t>
      </w:r>
      <w:r w:rsidR="00197321">
        <w:rPr>
          <w:rFonts w:ascii="Arial" w:hAnsi="Arial" w:cs="Arial"/>
        </w:rPr>
        <w:t xml:space="preserve"> R$ 1.234.000,00 (Um milhão </w:t>
      </w:r>
      <w:r w:rsidR="00465DA1">
        <w:rPr>
          <w:rFonts w:ascii="Arial" w:hAnsi="Arial" w:cs="Arial"/>
        </w:rPr>
        <w:t xml:space="preserve">duzentos e trinta e quatro </w:t>
      </w:r>
      <w:r w:rsidRPr="00F204FA">
        <w:rPr>
          <w:rFonts w:ascii="Arial" w:hAnsi="Arial" w:cs="Arial"/>
        </w:rPr>
        <w:t>mil</w:t>
      </w:r>
      <w:r w:rsidR="002D0E54">
        <w:rPr>
          <w:rFonts w:ascii="Arial" w:hAnsi="Arial" w:cs="Arial"/>
        </w:rPr>
        <w:t xml:space="preserve"> reais</w:t>
      </w:r>
      <w:r w:rsidRPr="00F204FA">
        <w:rPr>
          <w:rFonts w:ascii="Arial" w:hAnsi="Arial" w:cs="Arial"/>
        </w:rPr>
        <w:t>), os quais serão transferidos nos limites estabelecidos pela Constituição Federal.</w:t>
      </w:r>
    </w:p>
    <w:p w14:paraId="28B10D89" w14:textId="77777777" w:rsidR="000914C2" w:rsidRPr="00F204FA" w:rsidRDefault="000914C2" w:rsidP="00716BB2">
      <w:pPr>
        <w:spacing w:line="276" w:lineRule="auto"/>
        <w:jc w:val="both"/>
        <w:rPr>
          <w:rFonts w:ascii="Arial" w:hAnsi="Arial" w:cs="Arial"/>
        </w:rPr>
      </w:pPr>
      <w:r w:rsidRPr="00F204FA">
        <w:rPr>
          <w:rFonts w:ascii="Arial" w:hAnsi="Arial" w:cs="Arial"/>
        </w:rPr>
        <w:t> </w:t>
      </w:r>
    </w:p>
    <w:p w14:paraId="2B610AA7" w14:textId="77777777" w:rsidR="000914C2" w:rsidRPr="00F204FA" w:rsidRDefault="000914C2" w:rsidP="0051309F">
      <w:pPr>
        <w:spacing w:line="276" w:lineRule="auto"/>
        <w:jc w:val="center"/>
        <w:rPr>
          <w:rFonts w:ascii="Arial" w:hAnsi="Arial" w:cs="Arial"/>
        </w:rPr>
      </w:pPr>
      <w:r w:rsidRPr="00F204FA">
        <w:rPr>
          <w:rFonts w:ascii="Arial" w:hAnsi="Arial" w:cs="Arial"/>
        </w:rPr>
        <w:t>DAS DISPOSIÇÕES GERAIS</w:t>
      </w:r>
    </w:p>
    <w:p w14:paraId="44E25FE4" w14:textId="77777777" w:rsidR="000914C2" w:rsidRPr="00F204FA" w:rsidRDefault="000914C2" w:rsidP="00716BB2">
      <w:pPr>
        <w:spacing w:line="276" w:lineRule="auto"/>
        <w:jc w:val="both"/>
        <w:rPr>
          <w:rFonts w:ascii="Arial" w:hAnsi="Arial" w:cs="Arial"/>
        </w:rPr>
      </w:pPr>
      <w:r w:rsidRPr="00F204FA">
        <w:rPr>
          <w:rFonts w:ascii="Arial" w:hAnsi="Arial" w:cs="Arial"/>
        </w:rPr>
        <w:t> </w:t>
      </w:r>
    </w:p>
    <w:p w14:paraId="3B8582A6" w14:textId="77777777" w:rsidR="000914C2" w:rsidRPr="00F204FA" w:rsidRDefault="000914C2" w:rsidP="00716BB2">
      <w:pPr>
        <w:spacing w:line="276" w:lineRule="auto"/>
        <w:jc w:val="both"/>
        <w:rPr>
          <w:rFonts w:ascii="Arial" w:hAnsi="Arial" w:cs="Arial"/>
        </w:rPr>
      </w:pPr>
      <w:r w:rsidRPr="00F204FA">
        <w:rPr>
          <w:rFonts w:ascii="Arial" w:hAnsi="Arial" w:cs="Arial"/>
        </w:rPr>
        <w:t>Art. 6º. Os recursos da Reserva de Contingência serão destinados ao atendimento de passivos contingentes, intempéries, outros riscos e eventos fiscais imprevistos e superávit orçamentário.</w:t>
      </w:r>
    </w:p>
    <w:p w14:paraId="0BF1E576" w14:textId="77777777" w:rsidR="000914C2" w:rsidRPr="00F204FA" w:rsidRDefault="000914C2" w:rsidP="00716BB2">
      <w:pPr>
        <w:spacing w:line="276" w:lineRule="auto"/>
        <w:jc w:val="both"/>
        <w:rPr>
          <w:rFonts w:ascii="Arial" w:hAnsi="Arial" w:cs="Arial"/>
        </w:rPr>
      </w:pPr>
      <w:r w:rsidRPr="00F204FA">
        <w:rPr>
          <w:rFonts w:ascii="Arial" w:hAnsi="Arial" w:cs="Arial"/>
        </w:rPr>
        <w:t> </w:t>
      </w:r>
    </w:p>
    <w:p w14:paraId="59FC9A76" w14:textId="1D605482" w:rsidR="000914C2" w:rsidRPr="00895BBC" w:rsidRDefault="000914C2" w:rsidP="00716BB2">
      <w:pPr>
        <w:spacing w:line="276" w:lineRule="auto"/>
        <w:jc w:val="both"/>
        <w:rPr>
          <w:rFonts w:ascii="Arial" w:hAnsi="Arial" w:cs="Arial"/>
        </w:rPr>
      </w:pPr>
      <w:r w:rsidRPr="00F204FA">
        <w:rPr>
          <w:rFonts w:ascii="Arial" w:hAnsi="Arial" w:cs="Arial"/>
        </w:rPr>
        <w:t>Art. 7º. O Executivo está autorizado</w:t>
      </w:r>
      <w:r w:rsidRPr="00895BBC">
        <w:rPr>
          <w:rFonts w:ascii="Arial" w:hAnsi="Arial" w:cs="Arial"/>
        </w:rPr>
        <w:t xml:space="preserve">, nos termos do art. 7º da Lei Federal nº 4320/64, a abrir créditos adicionais suplementares, até o limite de </w:t>
      </w:r>
      <w:r w:rsidR="00375B7D">
        <w:rPr>
          <w:rFonts w:ascii="Arial" w:hAnsi="Arial" w:cs="Arial"/>
        </w:rPr>
        <w:t>15</w:t>
      </w:r>
      <w:r w:rsidRPr="00895BBC">
        <w:rPr>
          <w:rFonts w:ascii="Arial" w:hAnsi="Arial" w:cs="Arial"/>
        </w:rPr>
        <w:t>% (</w:t>
      </w:r>
      <w:r w:rsidR="00375B7D">
        <w:rPr>
          <w:rFonts w:ascii="Arial" w:hAnsi="Arial" w:cs="Arial"/>
        </w:rPr>
        <w:t>quinze</w:t>
      </w:r>
      <w:r w:rsidRPr="00895BBC">
        <w:rPr>
          <w:rFonts w:ascii="Arial" w:hAnsi="Arial" w:cs="Arial"/>
        </w:rPr>
        <w:t xml:space="preserve"> por cento) da receita total estimada utilizando como fontes de recursos:</w:t>
      </w:r>
    </w:p>
    <w:p w14:paraId="4ABE7C5B" w14:textId="77777777" w:rsidR="000914C2" w:rsidRPr="00895BBC" w:rsidRDefault="000914C2" w:rsidP="00716BB2">
      <w:pPr>
        <w:spacing w:line="276" w:lineRule="auto"/>
        <w:jc w:val="both"/>
        <w:rPr>
          <w:rFonts w:ascii="Arial" w:hAnsi="Arial" w:cs="Arial"/>
        </w:rPr>
      </w:pPr>
      <w:r w:rsidRPr="00895BBC">
        <w:rPr>
          <w:rFonts w:ascii="Arial" w:hAnsi="Arial" w:cs="Arial"/>
        </w:rPr>
        <w:t>I - o excesso ou provável excesso de arrecadação, observada a tendência do exercício;</w:t>
      </w:r>
    </w:p>
    <w:p w14:paraId="08B58096" w14:textId="77777777" w:rsidR="000914C2" w:rsidRPr="00F204FA" w:rsidRDefault="000914C2" w:rsidP="00716BB2">
      <w:pPr>
        <w:spacing w:line="276" w:lineRule="auto"/>
        <w:jc w:val="both"/>
        <w:rPr>
          <w:rFonts w:ascii="Arial" w:hAnsi="Arial" w:cs="Arial"/>
        </w:rPr>
      </w:pPr>
      <w:r w:rsidRPr="00F204FA">
        <w:rPr>
          <w:rFonts w:ascii="Arial" w:hAnsi="Arial" w:cs="Arial"/>
        </w:rPr>
        <w:t>II - superávit financeiro do exercício anterior;</w:t>
      </w:r>
    </w:p>
    <w:p w14:paraId="36129F95" w14:textId="77777777" w:rsidR="000914C2" w:rsidRPr="00F204FA" w:rsidRDefault="000914C2" w:rsidP="00716BB2">
      <w:pPr>
        <w:spacing w:line="276" w:lineRule="auto"/>
        <w:jc w:val="both"/>
        <w:rPr>
          <w:rFonts w:ascii="Arial" w:hAnsi="Arial" w:cs="Arial"/>
        </w:rPr>
      </w:pPr>
      <w:r w:rsidRPr="00F204FA">
        <w:rPr>
          <w:rFonts w:ascii="Arial" w:hAnsi="Arial" w:cs="Arial"/>
        </w:rPr>
        <w:t>III – os resultantes de anulação parcial ou total de dotações orçamentárias ou de créditos adicionais, autorizados em lei;</w:t>
      </w:r>
    </w:p>
    <w:p w14:paraId="0380ED9A" w14:textId="77777777" w:rsidR="000914C2" w:rsidRPr="00F204FA" w:rsidRDefault="000914C2" w:rsidP="00716BB2">
      <w:pPr>
        <w:spacing w:line="276" w:lineRule="auto"/>
        <w:jc w:val="both"/>
        <w:rPr>
          <w:rFonts w:ascii="Arial" w:hAnsi="Arial" w:cs="Arial"/>
        </w:rPr>
      </w:pPr>
      <w:r w:rsidRPr="00F204FA">
        <w:rPr>
          <w:rFonts w:ascii="Arial" w:hAnsi="Arial" w:cs="Arial"/>
        </w:rPr>
        <w:t>IV – o produto de operações de crédito autorizadas, em forma que juridicamente possibilite ao poder executivo realizá-las.</w:t>
      </w:r>
    </w:p>
    <w:p w14:paraId="0427D197" w14:textId="77777777" w:rsidR="000914C2" w:rsidRPr="00F204FA" w:rsidRDefault="000914C2" w:rsidP="00716BB2">
      <w:pPr>
        <w:spacing w:line="276" w:lineRule="auto"/>
        <w:jc w:val="both"/>
        <w:rPr>
          <w:rFonts w:ascii="Arial" w:hAnsi="Arial" w:cs="Arial"/>
        </w:rPr>
      </w:pPr>
      <w:r w:rsidRPr="00F204FA">
        <w:rPr>
          <w:rFonts w:ascii="Arial" w:hAnsi="Arial" w:cs="Arial"/>
        </w:rPr>
        <w:t> </w:t>
      </w:r>
    </w:p>
    <w:p w14:paraId="06A03A84" w14:textId="77777777" w:rsidR="000914C2" w:rsidRPr="00F204FA" w:rsidRDefault="000914C2" w:rsidP="00716BB2">
      <w:pPr>
        <w:spacing w:line="276" w:lineRule="auto"/>
        <w:jc w:val="both"/>
        <w:rPr>
          <w:rFonts w:ascii="Arial" w:hAnsi="Arial" w:cs="Arial"/>
        </w:rPr>
      </w:pPr>
      <w:r w:rsidRPr="00F204FA">
        <w:rPr>
          <w:rFonts w:ascii="Arial" w:hAnsi="Arial" w:cs="Arial"/>
        </w:rPr>
        <w:t>Parágrafo Único - Excluem-se deste limite, os créditos adicionais suplementares, decorrentes de leis municipais específicas e os recursos provenientes de convênios celebrados com os Governos Estadual e Federal com objeto específico.</w:t>
      </w:r>
    </w:p>
    <w:p w14:paraId="4BF19752" w14:textId="77777777" w:rsidR="000914C2" w:rsidRPr="00F204FA" w:rsidRDefault="000914C2" w:rsidP="00716BB2">
      <w:pPr>
        <w:spacing w:line="276" w:lineRule="auto"/>
        <w:jc w:val="both"/>
        <w:rPr>
          <w:rFonts w:ascii="Arial" w:hAnsi="Arial" w:cs="Arial"/>
        </w:rPr>
      </w:pPr>
      <w:r w:rsidRPr="00F204FA">
        <w:rPr>
          <w:rFonts w:ascii="Arial" w:hAnsi="Arial" w:cs="Arial"/>
        </w:rPr>
        <w:t> </w:t>
      </w:r>
    </w:p>
    <w:p w14:paraId="0E46F591" w14:textId="77777777" w:rsidR="000914C2" w:rsidRPr="00F204FA" w:rsidRDefault="000914C2" w:rsidP="00716BB2">
      <w:pPr>
        <w:spacing w:line="276" w:lineRule="auto"/>
        <w:jc w:val="both"/>
        <w:rPr>
          <w:rFonts w:ascii="Arial" w:hAnsi="Arial" w:cs="Arial"/>
        </w:rPr>
      </w:pPr>
      <w:r w:rsidRPr="00F204FA">
        <w:rPr>
          <w:rFonts w:ascii="Arial" w:hAnsi="Arial" w:cs="Arial"/>
        </w:rPr>
        <w:t>Art. 8º. As despesas por conta de dotações vinculadas a convênios, operações de crédito e outras receitas de realização extraordinária, só serão executadas ou utilizadas de alguma forma, se estiver assegurado seu ingresso no fluxo de caixa.</w:t>
      </w:r>
    </w:p>
    <w:p w14:paraId="534767CF" w14:textId="77777777" w:rsidR="000914C2" w:rsidRPr="00F204FA" w:rsidRDefault="000914C2" w:rsidP="000914C2">
      <w:pPr>
        <w:pStyle w:val="NormalWeb"/>
        <w:shd w:val="clear" w:color="auto" w:fill="FFFFFF"/>
        <w:spacing w:before="30" w:beforeAutospacing="0" w:after="75" w:afterAutospacing="0"/>
        <w:jc w:val="both"/>
        <w:rPr>
          <w:rFonts w:ascii="Arial" w:hAnsi="Arial" w:cs="Arial"/>
          <w:color w:val="666666"/>
        </w:rPr>
      </w:pPr>
      <w:r w:rsidRPr="00F204FA">
        <w:rPr>
          <w:rFonts w:ascii="Arial" w:hAnsi="Arial" w:cs="Arial"/>
          <w:color w:val="666666"/>
        </w:rPr>
        <w:t> </w:t>
      </w:r>
    </w:p>
    <w:p w14:paraId="75664983" w14:textId="77777777" w:rsidR="000914C2" w:rsidRPr="00F204FA" w:rsidRDefault="000914C2" w:rsidP="00716BB2">
      <w:pPr>
        <w:spacing w:line="276" w:lineRule="auto"/>
        <w:jc w:val="both"/>
        <w:rPr>
          <w:rFonts w:ascii="Arial" w:hAnsi="Arial" w:cs="Arial"/>
        </w:rPr>
      </w:pPr>
      <w:r w:rsidRPr="00F204FA">
        <w:rPr>
          <w:rFonts w:ascii="Arial" w:hAnsi="Arial" w:cs="Arial"/>
        </w:rPr>
        <w:t>Art. 9º.  Os recursos oriundos de convênios não previstos no orçamento da receita, ou o seu excesso poderão ser utilizados como fontes de recursos para abertura de créditos adicionais suplementares de projetos, atividades ou operações especiais por ato do Chefe do Poder Executivo Municipal não se limitando ao previsto no art. 7º.</w:t>
      </w:r>
    </w:p>
    <w:p w14:paraId="701F1435" w14:textId="77777777" w:rsidR="000914C2" w:rsidRPr="00F204FA" w:rsidRDefault="000914C2" w:rsidP="00716BB2">
      <w:pPr>
        <w:spacing w:line="276" w:lineRule="auto"/>
        <w:jc w:val="both"/>
        <w:rPr>
          <w:rFonts w:ascii="Arial" w:hAnsi="Arial" w:cs="Arial"/>
        </w:rPr>
      </w:pPr>
      <w:r w:rsidRPr="00F204FA">
        <w:rPr>
          <w:rFonts w:ascii="Arial" w:hAnsi="Arial" w:cs="Arial"/>
        </w:rPr>
        <w:t> </w:t>
      </w:r>
    </w:p>
    <w:p w14:paraId="73572B90" w14:textId="3E073652" w:rsidR="000914C2" w:rsidRPr="00F204FA" w:rsidRDefault="000914C2" w:rsidP="00716BB2">
      <w:pPr>
        <w:spacing w:line="276" w:lineRule="auto"/>
        <w:jc w:val="both"/>
        <w:rPr>
          <w:rFonts w:ascii="Arial" w:hAnsi="Arial" w:cs="Arial"/>
        </w:rPr>
      </w:pPr>
      <w:r w:rsidRPr="00F204FA">
        <w:rPr>
          <w:rFonts w:ascii="Arial" w:hAnsi="Arial" w:cs="Arial"/>
        </w:rPr>
        <w:t>Art. 10º. Durante o exercício financeiro de 202</w:t>
      </w:r>
      <w:r w:rsidR="00BF1125">
        <w:rPr>
          <w:rFonts w:ascii="Arial" w:hAnsi="Arial" w:cs="Arial"/>
        </w:rPr>
        <w:t xml:space="preserve">4, </w:t>
      </w:r>
      <w:r w:rsidRPr="00F204FA">
        <w:rPr>
          <w:rFonts w:ascii="Arial" w:hAnsi="Arial" w:cs="Arial"/>
        </w:rPr>
        <w:t>fica o Chefe do Poder Executivo Municipal a efetuar por Decreto o remanejamento do saldo de dotações orçamentárias existentes dentro da mesma “categoria econômica de despesa” ou “categoria diferente” desde que, dentro do mesmo projeto, atividade ou operação especial não se limitando ao previsto no art. 7º.</w:t>
      </w:r>
    </w:p>
    <w:p w14:paraId="722F2C52" w14:textId="77777777" w:rsidR="000914C2" w:rsidRPr="00F204FA" w:rsidRDefault="000914C2" w:rsidP="00716BB2">
      <w:pPr>
        <w:spacing w:line="276" w:lineRule="auto"/>
        <w:jc w:val="both"/>
        <w:rPr>
          <w:rFonts w:ascii="Arial" w:hAnsi="Arial" w:cs="Arial"/>
        </w:rPr>
      </w:pPr>
      <w:r w:rsidRPr="00F204FA">
        <w:rPr>
          <w:rFonts w:ascii="Arial" w:hAnsi="Arial" w:cs="Arial"/>
        </w:rPr>
        <w:t> </w:t>
      </w:r>
    </w:p>
    <w:p w14:paraId="16C42D1E" w14:textId="504A1F84" w:rsidR="000914C2" w:rsidRPr="00F204FA" w:rsidRDefault="000914C2" w:rsidP="00716BB2">
      <w:pPr>
        <w:spacing w:line="276" w:lineRule="auto"/>
        <w:jc w:val="both"/>
        <w:rPr>
          <w:rFonts w:ascii="Arial" w:hAnsi="Arial" w:cs="Arial"/>
        </w:rPr>
      </w:pPr>
      <w:r w:rsidRPr="00F204FA">
        <w:rPr>
          <w:rFonts w:ascii="Arial" w:hAnsi="Arial" w:cs="Arial"/>
        </w:rPr>
        <w:lastRenderedPageBreak/>
        <w:t>Art. 11º.  Durante o exercício de 20</w:t>
      </w:r>
      <w:r w:rsidR="00DF3009">
        <w:rPr>
          <w:rFonts w:ascii="Arial" w:hAnsi="Arial" w:cs="Arial"/>
        </w:rPr>
        <w:t>2</w:t>
      </w:r>
      <w:r w:rsidR="00465DA1">
        <w:rPr>
          <w:rFonts w:ascii="Arial" w:hAnsi="Arial" w:cs="Arial"/>
        </w:rPr>
        <w:t>4</w:t>
      </w:r>
      <w:r w:rsidRPr="00F204FA">
        <w:rPr>
          <w:rFonts w:ascii="Arial" w:hAnsi="Arial" w:cs="Arial"/>
        </w:rPr>
        <w:t xml:space="preserve"> o Poder Executivo poderá realizar operações de crédito para financiamento de programas priorizados nesta lei, nos termos da legislação aplicável.</w:t>
      </w:r>
    </w:p>
    <w:p w14:paraId="7F039DF4" w14:textId="77777777" w:rsidR="000914C2" w:rsidRPr="00F204FA" w:rsidRDefault="000914C2" w:rsidP="00716BB2">
      <w:pPr>
        <w:spacing w:line="276" w:lineRule="auto"/>
        <w:ind w:firstLine="851"/>
        <w:jc w:val="both"/>
        <w:rPr>
          <w:rFonts w:ascii="Arial" w:hAnsi="Arial" w:cs="Arial"/>
        </w:rPr>
      </w:pPr>
      <w:r w:rsidRPr="00F204FA">
        <w:rPr>
          <w:rFonts w:ascii="Arial" w:hAnsi="Arial" w:cs="Arial"/>
        </w:rPr>
        <w:t> </w:t>
      </w:r>
    </w:p>
    <w:p w14:paraId="48CF9379" w14:textId="77777777" w:rsidR="000914C2" w:rsidRPr="00F204FA" w:rsidRDefault="000914C2" w:rsidP="00716BB2">
      <w:pPr>
        <w:spacing w:line="276" w:lineRule="auto"/>
        <w:jc w:val="both"/>
        <w:rPr>
          <w:rFonts w:ascii="Arial" w:hAnsi="Arial" w:cs="Arial"/>
        </w:rPr>
      </w:pPr>
      <w:r w:rsidRPr="00F204FA">
        <w:rPr>
          <w:rFonts w:ascii="Arial" w:hAnsi="Arial" w:cs="Arial"/>
        </w:rPr>
        <w:t>Art. 12º. Comprovado o interesse público municipal e mediante convênio, acordo ou ajuste, o Executivo poderá assumir custeio de competência de outros entes da Federação.</w:t>
      </w:r>
    </w:p>
    <w:p w14:paraId="5E597048" w14:textId="77777777" w:rsidR="000914C2" w:rsidRPr="00F204FA" w:rsidRDefault="000914C2" w:rsidP="00716BB2">
      <w:pPr>
        <w:spacing w:line="276" w:lineRule="auto"/>
        <w:ind w:firstLine="851"/>
        <w:jc w:val="both"/>
        <w:rPr>
          <w:rFonts w:ascii="Arial" w:hAnsi="Arial" w:cs="Arial"/>
        </w:rPr>
      </w:pPr>
      <w:r w:rsidRPr="00F204FA">
        <w:rPr>
          <w:rFonts w:ascii="Arial" w:hAnsi="Arial" w:cs="Arial"/>
        </w:rPr>
        <w:t> </w:t>
      </w:r>
    </w:p>
    <w:p w14:paraId="28356681" w14:textId="32153084" w:rsidR="000914C2" w:rsidRPr="00F204FA" w:rsidRDefault="000914C2" w:rsidP="00716BB2">
      <w:pPr>
        <w:spacing w:line="276" w:lineRule="auto"/>
        <w:jc w:val="both"/>
        <w:rPr>
          <w:rFonts w:ascii="Arial" w:hAnsi="Arial" w:cs="Arial"/>
        </w:rPr>
      </w:pPr>
      <w:r w:rsidRPr="00F204FA">
        <w:rPr>
          <w:rFonts w:ascii="Arial" w:hAnsi="Arial" w:cs="Arial"/>
        </w:rPr>
        <w:t>Art. 13º. Durante o exercício de 202</w:t>
      </w:r>
      <w:r w:rsidR="00465DA1">
        <w:rPr>
          <w:rFonts w:ascii="Arial" w:hAnsi="Arial" w:cs="Arial"/>
        </w:rPr>
        <w:t>4</w:t>
      </w:r>
      <w:r w:rsidRPr="00F204FA">
        <w:rPr>
          <w:rFonts w:ascii="Arial" w:hAnsi="Arial" w:cs="Arial"/>
        </w:rPr>
        <w:t>, fica o Executivo Municipal autorizado a firmar convênios com os governos Federal, Estadual e Municipal, diretamente ou através de seus órgãos da administração direta ou indireta.</w:t>
      </w:r>
    </w:p>
    <w:p w14:paraId="23AA2F5E" w14:textId="77777777" w:rsidR="000914C2" w:rsidRPr="00F204FA" w:rsidRDefault="000914C2" w:rsidP="00716BB2">
      <w:pPr>
        <w:spacing w:line="276" w:lineRule="auto"/>
        <w:ind w:firstLine="851"/>
        <w:jc w:val="both"/>
        <w:rPr>
          <w:rFonts w:ascii="Arial" w:hAnsi="Arial" w:cs="Arial"/>
        </w:rPr>
      </w:pPr>
      <w:r w:rsidRPr="00F204FA">
        <w:rPr>
          <w:rFonts w:ascii="Arial" w:hAnsi="Arial" w:cs="Arial"/>
        </w:rPr>
        <w:t> </w:t>
      </w:r>
    </w:p>
    <w:p w14:paraId="52E7EE15" w14:textId="77777777" w:rsidR="000914C2" w:rsidRPr="00F204FA" w:rsidRDefault="000914C2" w:rsidP="00716BB2">
      <w:pPr>
        <w:spacing w:line="276" w:lineRule="auto"/>
        <w:jc w:val="both"/>
        <w:rPr>
          <w:rFonts w:ascii="Arial" w:hAnsi="Arial" w:cs="Arial"/>
        </w:rPr>
      </w:pPr>
      <w:r w:rsidRPr="00F204FA">
        <w:rPr>
          <w:rFonts w:ascii="Arial" w:hAnsi="Arial" w:cs="Arial"/>
        </w:rPr>
        <w:t>Art. 14º. Na elaboração do Cronograma de Metas Bimestrais de Arrecadação, não serão consideradas as receitas de capital previstas, tendo em vista serem recursos vinculados a convênios e operações de crédito com fim específico.</w:t>
      </w:r>
    </w:p>
    <w:p w14:paraId="26A579AA" w14:textId="77777777" w:rsidR="000914C2" w:rsidRPr="00F204FA" w:rsidRDefault="000914C2" w:rsidP="00716BB2">
      <w:pPr>
        <w:spacing w:line="276" w:lineRule="auto"/>
        <w:ind w:firstLine="851"/>
        <w:jc w:val="both"/>
        <w:rPr>
          <w:rFonts w:ascii="Arial" w:hAnsi="Arial" w:cs="Arial"/>
        </w:rPr>
      </w:pPr>
      <w:r w:rsidRPr="00F204FA">
        <w:rPr>
          <w:rFonts w:ascii="Arial" w:hAnsi="Arial" w:cs="Arial"/>
        </w:rPr>
        <w:t> </w:t>
      </w:r>
    </w:p>
    <w:p w14:paraId="35394706" w14:textId="77777777" w:rsidR="000914C2" w:rsidRPr="00F204FA" w:rsidRDefault="000914C2" w:rsidP="00716BB2">
      <w:pPr>
        <w:spacing w:line="276" w:lineRule="auto"/>
        <w:jc w:val="both"/>
        <w:rPr>
          <w:rFonts w:ascii="Arial" w:hAnsi="Arial" w:cs="Arial"/>
        </w:rPr>
      </w:pPr>
      <w:r w:rsidRPr="00F204FA">
        <w:rPr>
          <w:rFonts w:ascii="Arial" w:hAnsi="Arial" w:cs="Arial"/>
        </w:rPr>
        <w:t>Art. 15º. Os anexos da Lei Orçamentária foram elaborados até o nível de modalidade de aplicação, sendo que a execução se dará em nível de elemento de despesa.</w:t>
      </w:r>
    </w:p>
    <w:p w14:paraId="716689F8" w14:textId="77777777" w:rsidR="000914C2" w:rsidRPr="00F204FA" w:rsidRDefault="000914C2" w:rsidP="00716BB2">
      <w:pPr>
        <w:spacing w:line="276" w:lineRule="auto"/>
        <w:jc w:val="both"/>
        <w:rPr>
          <w:rFonts w:ascii="Arial" w:hAnsi="Arial" w:cs="Arial"/>
        </w:rPr>
      </w:pPr>
      <w:r w:rsidRPr="00F204FA">
        <w:rPr>
          <w:rFonts w:ascii="Arial" w:hAnsi="Arial" w:cs="Arial"/>
        </w:rPr>
        <w:t> </w:t>
      </w:r>
    </w:p>
    <w:p w14:paraId="05C7D24D" w14:textId="5C641442" w:rsidR="000914C2" w:rsidRPr="00F204FA" w:rsidRDefault="000914C2" w:rsidP="00716BB2">
      <w:pPr>
        <w:spacing w:line="276" w:lineRule="auto"/>
        <w:jc w:val="both"/>
        <w:rPr>
          <w:rFonts w:ascii="Arial" w:hAnsi="Arial" w:cs="Arial"/>
        </w:rPr>
      </w:pPr>
      <w:r w:rsidRPr="00F204FA">
        <w:rPr>
          <w:rFonts w:ascii="Arial" w:hAnsi="Arial" w:cs="Arial"/>
        </w:rPr>
        <w:t>Art. 16º. No exercício financeiro de 202</w:t>
      </w:r>
      <w:r w:rsidR="00BF1125">
        <w:rPr>
          <w:rFonts w:ascii="Arial" w:hAnsi="Arial" w:cs="Arial"/>
        </w:rPr>
        <w:t>4</w:t>
      </w:r>
      <w:r w:rsidRPr="00F204FA">
        <w:rPr>
          <w:rFonts w:ascii="Arial" w:hAnsi="Arial" w:cs="Arial"/>
        </w:rPr>
        <w:t xml:space="preserve"> a contabilidade do Fundo Municipal de Saúde e Fundo de </w:t>
      </w:r>
      <w:r w:rsidR="008D5233">
        <w:rPr>
          <w:rFonts w:ascii="Arial" w:hAnsi="Arial" w:cs="Arial"/>
        </w:rPr>
        <w:t xml:space="preserve">Desenvolvimento </w:t>
      </w:r>
      <w:r w:rsidRPr="00F204FA">
        <w:rPr>
          <w:rFonts w:ascii="Arial" w:hAnsi="Arial" w:cs="Arial"/>
        </w:rPr>
        <w:t>Social ficarão na forma de Unidade Gestora Independente e os demais Fundos Municipais na forma de Unidade Orçamentária.</w:t>
      </w:r>
    </w:p>
    <w:p w14:paraId="5DDB9A54" w14:textId="77777777" w:rsidR="000914C2" w:rsidRPr="00F204FA" w:rsidRDefault="000914C2" w:rsidP="00716BB2">
      <w:pPr>
        <w:spacing w:line="276" w:lineRule="auto"/>
        <w:jc w:val="both"/>
        <w:rPr>
          <w:rFonts w:ascii="Arial" w:hAnsi="Arial" w:cs="Arial"/>
        </w:rPr>
      </w:pPr>
      <w:r w:rsidRPr="00F204FA">
        <w:rPr>
          <w:rFonts w:ascii="Arial" w:hAnsi="Arial" w:cs="Arial"/>
        </w:rPr>
        <w:t> </w:t>
      </w:r>
    </w:p>
    <w:p w14:paraId="7430ABF1" w14:textId="3EEFF333" w:rsidR="000914C2" w:rsidRPr="00F204FA" w:rsidRDefault="000914C2" w:rsidP="00716BB2">
      <w:pPr>
        <w:spacing w:line="276" w:lineRule="auto"/>
        <w:jc w:val="both"/>
        <w:rPr>
          <w:rFonts w:ascii="Arial" w:hAnsi="Arial" w:cs="Arial"/>
        </w:rPr>
      </w:pPr>
      <w:r w:rsidRPr="00F204FA">
        <w:rPr>
          <w:rFonts w:ascii="Arial" w:hAnsi="Arial" w:cs="Arial"/>
        </w:rPr>
        <w:t>Art. 1</w:t>
      </w:r>
      <w:r w:rsidR="00716BB2" w:rsidRPr="00F204FA">
        <w:rPr>
          <w:rFonts w:ascii="Arial" w:hAnsi="Arial" w:cs="Arial"/>
        </w:rPr>
        <w:t>7</w:t>
      </w:r>
      <w:r w:rsidRPr="00F204FA">
        <w:rPr>
          <w:rFonts w:ascii="Arial" w:hAnsi="Arial" w:cs="Arial"/>
        </w:rPr>
        <w:t>º.  Esta Lei entra em vigor na data de sua publicação, para produzir efeitos a</w:t>
      </w:r>
      <w:r w:rsidR="00375B7D">
        <w:rPr>
          <w:rFonts w:ascii="Arial" w:hAnsi="Arial" w:cs="Arial"/>
        </w:rPr>
        <w:t xml:space="preserve"> partir de 01 de janeiro de 202</w:t>
      </w:r>
      <w:r w:rsidR="00BF1125">
        <w:rPr>
          <w:rFonts w:ascii="Arial" w:hAnsi="Arial" w:cs="Arial"/>
        </w:rPr>
        <w:t>4</w:t>
      </w:r>
      <w:r w:rsidRPr="00F204FA">
        <w:rPr>
          <w:rFonts w:ascii="Arial" w:hAnsi="Arial" w:cs="Arial"/>
        </w:rPr>
        <w:t>.</w:t>
      </w:r>
    </w:p>
    <w:p w14:paraId="0A412993" w14:textId="77777777" w:rsidR="000914C2" w:rsidRPr="00F204FA" w:rsidRDefault="000914C2" w:rsidP="00716BB2">
      <w:pPr>
        <w:spacing w:line="276" w:lineRule="auto"/>
        <w:jc w:val="both"/>
        <w:rPr>
          <w:rFonts w:ascii="Arial" w:hAnsi="Arial" w:cs="Arial"/>
        </w:rPr>
      </w:pPr>
      <w:r w:rsidRPr="00F204FA">
        <w:rPr>
          <w:rFonts w:ascii="Arial" w:hAnsi="Arial" w:cs="Arial"/>
        </w:rPr>
        <w:t> </w:t>
      </w:r>
    </w:p>
    <w:p w14:paraId="7C765532" w14:textId="6A3AA1D0" w:rsidR="004B07C0" w:rsidRPr="00F204FA" w:rsidRDefault="004B07C0" w:rsidP="00DC73A0">
      <w:pPr>
        <w:spacing w:line="276" w:lineRule="auto"/>
        <w:ind w:firstLine="851"/>
        <w:jc w:val="right"/>
        <w:rPr>
          <w:rFonts w:ascii="Arial" w:hAnsi="Arial" w:cs="Arial"/>
        </w:rPr>
      </w:pPr>
      <w:r w:rsidRPr="00F204FA">
        <w:rPr>
          <w:rFonts w:ascii="Arial" w:hAnsi="Arial" w:cs="Arial"/>
        </w:rPr>
        <w:t>Our</w:t>
      </w:r>
      <w:r w:rsidR="00375B7D">
        <w:rPr>
          <w:rFonts w:ascii="Arial" w:hAnsi="Arial" w:cs="Arial"/>
        </w:rPr>
        <w:t>o Verde – SC,</w:t>
      </w:r>
      <w:r w:rsidR="00F80754">
        <w:rPr>
          <w:rFonts w:ascii="Arial" w:hAnsi="Arial" w:cs="Arial"/>
        </w:rPr>
        <w:t xml:space="preserve"> </w:t>
      </w:r>
      <w:r w:rsidR="00F7652C">
        <w:rPr>
          <w:rFonts w:ascii="Arial" w:hAnsi="Arial" w:cs="Arial"/>
        </w:rPr>
        <w:t>23</w:t>
      </w:r>
      <w:r w:rsidR="00BF1125">
        <w:rPr>
          <w:rFonts w:ascii="Arial" w:hAnsi="Arial" w:cs="Arial"/>
        </w:rPr>
        <w:t xml:space="preserve"> de outubro de 2023</w:t>
      </w:r>
      <w:r w:rsidR="00DC73A0" w:rsidRPr="00F204FA">
        <w:rPr>
          <w:rFonts w:ascii="Arial" w:hAnsi="Arial" w:cs="Arial"/>
        </w:rPr>
        <w:t>.</w:t>
      </w:r>
    </w:p>
    <w:p w14:paraId="62AF5FAA" w14:textId="77777777" w:rsidR="004B07C0" w:rsidRPr="00F204FA" w:rsidRDefault="004B07C0" w:rsidP="004B07C0">
      <w:pPr>
        <w:spacing w:line="276" w:lineRule="auto"/>
        <w:ind w:firstLine="851"/>
        <w:jc w:val="both"/>
        <w:rPr>
          <w:rFonts w:ascii="Arial" w:hAnsi="Arial" w:cs="Arial"/>
        </w:rPr>
      </w:pPr>
    </w:p>
    <w:p w14:paraId="440D334A" w14:textId="77777777" w:rsidR="004B07C0" w:rsidRPr="00F204FA" w:rsidRDefault="004B07C0" w:rsidP="004B07C0">
      <w:pPr>
        <w:spacing w:line="276" w:lineRule="auto"/>
        <w:ind w:right="-54"/>
        <w:jc w:val="center"/>
        <w:rPr>
          <w:rFonts w:ascii="Arial" w:hAnsi="Arial" w:cs="Arial"/>
        </w:rPr>
      </w:pPr>
    </w:p>
    <w:p w14:paraId="497569DC" w14:textId="68211AA8" w:rsidR="004B07C0" w:rsidRPr="00F204FA" w:rsidRDefault="005A5C7E" w:rsidP="004B07C0">
      <w:pPr>
        <w:spacing w:line="276" w:lineRule="auto"/>
        <w:jc w:val="center"/>
        <w:rPr>
          <w:rFonts w:ascii="Arial" w:hAnsi="Arial" w:cs="Arial"/>
          <w:b/>
        </w:rPr>
      </w:pPr>
      <w:r w:rsidRPr="00F204FA">
        <w:rPr>
          <w:rFonts w:ascii="Arial" w:hAnsi="Arial" w:cs="Arial"/>
          <w:b/>
        </w:rPr>
        <w:t>MOACIR MOTTIN</w:t>
      </w:r>
    </w:p>
    <w:p w14:paraId="386B0945" w14:textId="77777777" w:rsidR="004B07C0" w:rsidRPr="00F204FA" w:rsidRDefault="004B07C0" w:rsidP="004B07C0">
      <w:pPr>
        <w:spacing w:line="276" w:lineRule="auto"/>
        <w:jc w:val="center"/>
        <w:rPr>
          <w:rFonts w:ascii="Arial" w:hAnsi="Arial" w:cs="Arial"/>
        </w:rPr>
      </w:pPr>
      <w:r w:rsidRPr="00F204FA">
        <w:rPr>
          <w:rFonts w:ascii="Arial" w:hAnsi="Arial" w:cs="Arial"/>
        </w:rPr>
        <w:t>Prefeit</w:t>
      </w:r>
      <w:r w:rsidR="00865229" w:rsidRPr="00F204FA">
        <w:rPr>
          <w:rFonts w:ascii="Arial" w:hAnsi="Arial" w:cs="Arial"/>
        </w:rPr>
        <w:t>o</w:t>
      </w:r>
      <w:r w:rsidRPr="00F204FA">
        <w:rPr>
          <w:rFonts w:ascii="Arial" w:hAnsi="Arial" w:cs="Arial"/>
        </w:rPr>
        <w:t xml:space="preserve"> Municipal</w:t>
      </w:r>
    </w:p>
    <w:p w14:paraId="00C56AA4" w14:textId="77777777" w:rsidR="00E14162" w:rsidRPr="00F204FA" w:rsidRDefault="00E14162" w:rsidP="00E14162">
      <w:pPr>
        <w:jc w:val="center"/>
        <w:rPr>
          <w:rFonts w:ascii="Arial" w:hAnsi="Arial" w:cs="Arial"/>
          <w:b/>
        </w:rPr>
      </w:pPr>
    </w:p>
    <w:p w14:paraId="6E9444B5" w14:textId="77777777" w:rsidR="00E14162" w:rsidRPr="00F204FA" w:rsidRDefault="00E14162" w:rsidP="00E14162">
      <w:pPr>
        <w:jc w:val="center"/>
        <w:rPr>
          <w:rFonts w:ascii="Arial" w:hAnsi="Arial" w:cs="Arial"/>
          <w:b/>
        </w:rPr>
      </w:pPr>
    </w:p>
    <w:sectPr w:rsidR="00E14162" w:rsidRPr="00F204FA" w:rsidSect="00E14162">
      <w:headerReference w:type="default" r:id="rId7"/>
      <w:footerReference w:type="even" r:id="rId8"/>
      <w:footerReference w:type="default" r:id="rId9"/>
      <w:pgSz w:w="11907" w:h="16840" w:code="9"/>
      <w:pgMar w:top="539" w:right="1134" w:bottom="1276" w:left="1134" w:header="42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0E47D5" w14:textId="77777777" w:rsidR="00087AE4" w:rsidRDefault="00087AE4">
      <w:r>
        <w:separator/>
      </w:r>
    </w:p>
  </w:endnote>
  <w:endnote w:type="continuationSeparator" w:id="0">
    <w:p w14:paraId="6F446194" w14:textId="77777777" w:rsidR="00087AE4" w:rsidRDefault="00087A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Univers Condensed">
    <w:altName w:val="Univers Condensed"/>
    <w:charset w:val="00"/>
    <w:family w:val="swiss"/>
    <w:pitch w:val="variable"/>
    <w:sig w:usb0="80000287" w:usb1="00000000" w:usb2="00000000" w:usb3="00000000" w:csb0="0000000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377D2A" w14:textId="77777777" w:rsidR="002C7E72" w:rsidRDefault="002C7E72" w:rsidP="00915402">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4EC99224" w14:textId="77777777" w:rsidR="002C7E72" w:rsidRDefault="002C7E72" w:rsidP="00777CB4">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7EE999" w14:textId="527EA0E5" w:rsidR="002C7E72" w:rsidRDefault="002C7E72" w:rsidP="00FF1A9D">
    <w:pPr>
      <w:pStyle w:val="Rodap"/>
      <w:framePr w:wrap="around" w:vAnchor="text" w:hAnchor="page" w:x="11191" w:y="789"/>
      <w:rPr>
        <w:rStyle w:val="Nmerodepgina"/>
      </w:rPr>
    </w:pPr>
    <w:r>
      <w:rPr>
        <w:rStyle w:val="Nmerodepgina"/>
      </w:rPr>
      <w:fldChar w:fldCharType="begin"/>
    </w:r>
    <w:r>
      <w:rPr>
        <w:rStyle w:val="Nmerodepgina"/>
      </w:rPr>
      <w:instrText xml:space="preserve">PAGE  </w:instrText>
    </w:r>
    <w:r>
      <w:rPr>
        <w:rStyle w:val="Nmerodepgina"/>
      </w:rPr>
      <w:fldChar w:fldCharType="separate"/>
    </w:r>
    <w:r w:rsidR="008D5233">
      <w:rPr>
        <w:rStyle w:val="Nmerodepgina"/>
        <w:noProof/>
      </w:rPr>
      <w:t>3</w:t>
    </w:r>
    <w:r>
      <w:rPr>
        <w:rStyle w:val="Nmerodepgina"/>
      </w:rPr>
      <w:fldChar w:fldCharType="end"/>
    </w:r>
  </w:p>
  <w:tbl>
    <w:tblPr>
      <w:tblW w:w="10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62"/>
      <w:gridCol w:w="1982"/>
    </w:tblGrid>
    <w:tr w:rsidR="002C7E72" w14:paraId="1BFBB33B" w14:textId="77777777" w:rsidTr="00FF1A9D">
      <w:trPr>
        <w:trHeight w:val="1077"/>
      </w:trPr>
      <w:tc>
        <w:tcPr>
          <w:tcW w:w="8362" w:type="dxa"/>
          <w:tcBorders>
            <w:top w:val="nil"/>
            <w:left w:val="nil"/>
            <w:bottom w:val="nil"/>
            <w:right w:val="nil"/>
          </w:tcBorders>
        </w:tcPr>
        <w:p w14:paraId="53D47509" w14:textId="1922ADDF" w:rsidR="002C7E72" w:rsidRDefault="002C7E72" w:rsidP="00FF1A9D">
          <w:pPr>
            <w:pStyle w:val="Rodap"/>
            <w:jc w:val="center"/>
            <w:rPr>
              <w:rFonts w:ascii="Univers Condensed" w:hAnsi="Univers Condensed"/>
              <w:color w:val="000000"/>
              <w:sz w:val="22"/>
              <w:szCs w:val="22"/>
            </w:rPr>
          </w:pPr>
          <w:r>
            <w:rPr>
              <w:rFonts w:ascii="Univers Condensed" w:hAnsi="Univers Condensed"/>
              <w:color w:val="000000"/>
              <w:sz w:val="22"/>
              <w:szCs w:val="22"/>
            </w:rPr>
            <w:t>---------------------------------------------------------------------------------------------------------------</w:t>
          </w:r>
        </w:p>
        <w:p w14:paraId="189ACE09" w14:textId="77777777" w:rsidR="002C7E72" w:rsidRPr="00A31818" w:rsidRDefault="002C7E72" w:rsidP="00FF1A9D">
          <w:pPr>
            <w:pStyle w:val="Rodap"/>
            <w:jc w:val="center"/>
            <w:rPr>
              <w:rFonts w:ascii="Univers Condensed" w:hAnsi="Univers Condensed"/>
              <w:color w:val="000000"/>
              <w:sz w:val="22"/>
              <w:szCs w:val="22"/>
            </w:rPr>
          </w:pPr>
          <w:r w:rsidRPr="00A31818">
            <w:rPr>
              <w:rFonts w:ascii="Univers Condensed" w:hAnsi="Univers Condensed"/>
              <w:color w:val="000000"/>
              <w:sz w:val="22"/>
              <w:szCs w:val="22"/>
            </w:rPr>
            <w:t>Rua João Maria Conrado, 425 – Centro – 89.834-000 – Ouro Verde – SC</w:t>
          </w:r>
        </w:p>
        <w:p w14:paraId="05DEFB1A" w14:textId="7B6B52A4" w:rsidR="002C7E72" w:rsidRPr="00A31818" w:rsidRDefault="002C7E72" w:rsidP="00FF1A9D">
          <w:pPr>
            <w:pStyle w:val="Rodap"/>
            <w:jc w:val="center"/>
            <w:rPr>
              <w:rFonts w:ascii="Univers Condensed" w:hAnsi="Univers Condensed"/>
              <w:color w:val="000000"/>
              <w:sz w:val="22"/>
              <w:szCs w:val="22"/>
              <w:lang w:val="en-US"/>
            </w:rPr>
          </w:pPr>
          <w:proofErr w:type="spellStart"/>
          <w:proofErr w:type="gramStart"/>
          <w:r w:rsidRPr="00A31818">
            <w:rPr>
              <w:rFonts w:ascii="Univers Condensed" w:hAnsi="Univers Condensed"/>
              <w:color w:val="000000"/>
              <w:sz w:val="22"/>
              <w:szCs w:val="22"/>
              <w:lang w:val="en-US"/>
            </w:rPr>
            <w:t>e.mail</w:t>
          </w:r>
          <w:proofErr w:type="spellEnd"/>
          <w:proofErr w:type="gramEnd"/>
          <w:r w:rsidRPr="00A31818">
            <w:rPr>
              <w:rFonts w:ascii="Univers Condensed" w:hAnsi="Univers Condensed"/>
              <w:color w:val="000000"/>
              <w:sz w:val="22"/>
              <w:szCs w:val="22"/>
              <w:lang w:val="en-US"/>
            </w:rPr>
            <w:t xml:space="preserve">: </w:t>
          </w:r>
          <w:hyperlink r:id="rId1" w:history="1">
            <w:r w:rsidR="00F7652C" w:rsidRPr="00A22315">
              <w:rPr>
                <w:rStyle w:val="Hyperlink"/>
                <w:rFonts w:ascii="Univers Condensed" w:hAnsi="Univers Condensed"/>
                <w:sz w:val="22"/>
                <w:szCs w:val="22"/>
                <w:lang w:val="en-US"/>
              </w:rPr>
              <w:t>prefeitomottin@ouroverde.sc.gov.br</w:t>
            </w:r>
          </w:hyperlink>
          <w:r>
            <w:rPr>
              <w:rFonts w:ascii="Univers Condensed" w:hAnsi="Univers Condensed"/>
              <w:color w:val="000000"/>
              <w:sz w:val="22"/>
              <w:szCs w:val="22"/>
              <w:lang w:val="en-US"/>
            </w:rPr>
            <w:t xml:space="preserve">  - </w:t>
          </w:r>
          <w:proofErr w:type="spellStart"/>
          <w:r w:rsidRPr="00324BA0">
            <w:rPr>
              <w:rFonts w:ascii="Univers Condensed" w:hAnsi="Univers Condensed"/>
              <w:color w:val="000000"/>
              <w:sz w:val="22"/>
              <w:szCs w:val="22"/>
              <w:lang w:val="en-US"/>
            </w:rPr>
            <w:t>Fone</w:t>
          </w:r>
          <w:proofErr w:type="spellEnd"/>
          <w:r w:rsidRPr="00324BA0">
            <w:rPr>
              <w:rFonts w:ascii="Univers Condensed" w:hAnsi="Univers Condensed"/>
              <w:color w:val="000000"/>
              <w:sz w:val="22"/>
              <w:szCs w:val="22"/>
              <w:lang w:val="en-US"/>
            </w:rPr>
            <w:t>/Fax: 049 34470007</w:t>
          </w:r>
        </w:p>
        <w:p w14:paraId="5653C107" w14:textId="77777777" w:rsidR="002C7E72" w:rsidRDefault="002C7E72" w:rsidP="00FF1A9D">
          <w:pPr>
            <w:pStyle w:val="Rodap"/>
            <w:jc w:val="center"/>
            <w:rPr>
              <w:color w:val="008080"/>
              <w:sz w:val="12"/>
              <w:lang w:val="en-US"/>
            </w:rPr>
          </w:pPr>
        </w:p>
      </w:tc>
      <w:tc>
        <w:tcPr>
          <w:tcW w:w="1982" w:type="dxa"/>
          <w:tcBorders>
            <w:top w:val="nil"/>
            <w:left w:val="nil"/>
            <w:bottom w:val="nil"/>
            <w:right w:val="nil"/>
          </w:tcBorders>
        </w:tcPr>
        <w:p w14:paraId="6621064D" w14:textId="2BE68750" w:rsidR="002C7E72" w:rsidRDefault="00DC73A0" w:rsidP="00FF1A9D">
          <w:pPr>
            <w:pStyle w:val="Rodap"/>
            <w:rPr>
              <w:lang w:val="en-US"/>
            </w:rPr>
          </w:pPr>
          <w:r>
            <w:rPr>
              <w:noProof/>
            </w:rPr>
            <w:drawing>
              <wp:inline distT="0" distB="0" distL="0" distR="0" wp14:anchorId="0352939C" wp14:editId="29E75CF9">
                <wp:extent cx="771525" cy="514350"/>
                <wp:effectExtent l="0" t="0" r="0"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1525" cy="514350"/>
                        </a:xfrm>
                        <a:prstGeom prst="rect">
                          <a:avLst/>
                        </a:prstGeom>
                        <a:noFill/>
                        <a:ln>
                          <a:noFill/>
                        </a:ln>
                      </pic:spPr>
                    </pic:pic>
                  </a:graphicData>
                </a:graphic>
              </wp:inline>
            </w:drawing>
          </w:r>
        </w:p>
      </w:tc>
    </w:tr>
  </w:tbl>
  <w:p w14:paraId="2217B08F" w14:textId="77777777" w:rsidR="002C7E72" w:rsidRDefault="002C7E72" w:rsidP="00FF1A9D">
    <w:pPr>
      <w:pStyle w:val="Rodap"/>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498E12" w14:textId="77777777" w:rsidR="00087AE4" w:rsidRDefault="00087AE4">
      <w:r>
        <w:separator/>
      </w:r>
    </w:p>
  </w:footnote>
  <w:footnote w:type="continuationSeparator" w:id="0">
    <w:p w14:paraId="6778A564" w14:textId="77777777" w:rsidR="00087AE4" w:rsidRDefault="00087A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58"/>
      <w:gridCol w:w="7381"/>
    </w:tblGrid>
    <w:tr w:rsidR="002C7E72" w14:paraId="6813D654" w14:textId="77777777">
      <w:tc>
        <w:tcPr>
          <w:tcW w:w="2293" w:type="dxa"/>
          <w:tcBorders>
            <w:top w:val="nil"/>
            <w:left w:val="nil"/>
            <w:bottom w:val="nil"/>
            <w:right w:val="nil"/>
          </w:tcBorders>
        </w:tcPr>
        <w:p w14:paraId="3256E43A" w14:textId="77777777" w:rsidR="002C7E72" w:rsidRDefault="002C7E72">
          <w:pPr>
            <w:pStyle w:val="Cabealho"/>
          </w:pPr>
          <w:r>
            <w:object w:dxaOrig="1890" w:dyaOrig="1740" w14:anchorId="408682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4.8pt;height:87pt">
                <v:imagedata r:id="rId1" o:title=""/>
              </v:shape>
              <o:OLEObject Type="Embed" ProgID="CorelDraw.Graphic.9" ShapeID="_x0000_i1025" DrawAspect="Content" ObjectID="_1759558055" r:id="rId2"/>
            </w:object>
          </w:r>
        </w:p>
      </w:tc>
      <w:tc>
        <w:tcPr>
          <w:tcW w:w="8037" w:type="dxa"/>
          <w:tcBorders>
            <w:top w:val="nil"/>
            <w:left w:val="nil"/>
            <w:bottom w:val="nil"/>
            <w:right w:val="nil"/>
          </w:tcBorders>
        </w:tcPr>
        <w:p w14:paraId="4A7E4C2D" w14:textId="77777777" w:rsidR="002C7E72" w:rsidRDefault="002C7E72">
          <w:pPr>
            <w:pStyle w:val="Cabealho"/>
            <w:rPr>
              <w:color w:val="0000FF"/>
              <w:sz w:val="16"/>
            </w:rPr>
          </w:pPr>
        </w:p>
        <w:p w14:paraId="6A3D42A5" w14:textId="77777777" w:rsidR="002C7E72" w:rsidRDefault="002C7E72">
          <w:pPr>
            <w:pStyle w:val="Cabealho"/>
            <w:rPr>
              <w:rFonts w:ascii="Verdana" w:hAnsi="Verdana"/>
              <w:color w:val="000000"/>
              <w:sz w:val="40"/>
            </w:rPr>
          </w:pPr>
          <w:r>
            <w:rPr>
              <w:rFonts w:ascii="Verdana" w:hAnsi="Verdana"/>
              <w:color w:val="000000"/>
              <w:sz w:val="40"/>
            </w:rPr>
            <w:t>ESTADO DE SANTA CATARINA</w:t>
          </w:r>
        </w:p>
        <w:p w14:paraId="4B32AE26" w14:textId="77777777" w:rsidR="002C7E72" w:rsidRDefault="002C7E72">
          <w:pPr>
            <w:pStyle w:val="Cabealho"/>
            <w:jc w:val="center"/>
            <w:rPr>
              <w:rFonts w:ascii="Verdana" w:hAnsi="Verdana"/>
              <w:b/>
              <w:bCs/>
              <w:color w:val="000000"/>
              <w:sz w:val="12"/>
            </w:rPr>
          </w:pPr>
        </w:p>
        <w:p w14:paraId="724FCB75" w14:textId="77777777" w:rsidR="002C7E72" w:rsidRDefault="002C7E72">
          <w:pPr>
            <w:pStyle w:val="Cabealho"/>
            <w:rPr>
              <w:rFonts w:ascii="Verdana" w:hAnsi="Verdana"/>
              <w:b/>
              <w:bCs/>
              <w:color w:val="000000"/>
              <w:sz w:val="28"/>
            </w:rPr>
          </w:pPr>
          <w:r>
            <w:rPr>
              <w:rFonts w:ascii="Verdana" w:hAnsi="Verdana"/>
              <w:b/>
              <w:bCs/>
              <w:color w:val="000000"/>
              <w:sz w:val="28"/>
            </w:rPr>
            <w:t>MUNICÍPIO DE OURO VERDE</w:t>
          </w:r>
        </w:p>
        <w:p w14:paraId="7A3D37AB" w14:textId="77777777" w:rsidR="002C7E72" w:rsidRDefault="002C7E72">
          <w:pPr>
            <w:pStyle w:val="Cabealho"/>
            <w:jc w:val="center"/>
            <w:rPr>
              <w:rFonts w:ascii="Verdana" w:hAnsi="Verdana"/>
              <w:b/>
              <w:bCs/>
              <w:color w:val="000000"/>
              <w:sz w:val="12"/>
            </w:rPr>
          </w:pPr>
        </w:p>
        <w:p w14:paraId="198D982E" w14:textId="77777777" w:rsidR="002C7E72" w:rsidRDefault="002C7E72">
          <w:pPr>
            <w:pStyle w:val="Cabealho"/>
            <w:rPr>
              <w:color w:val="0000FF"/>
              <w:sz w:val="32"/>
            </w:rPr>
          </w:pPr>
          <w:r>
            <w:rPr>
              <w:rFonts w:ascii="Verdana" w:hAnsi="Verdana"/>
              <w:color w:val="000000"/>
              <w:sz w:val="32"/>
            </w:rPr>
            <w:t>CNPJ: 80.913.031/0001-72</w:t>
          </w:r>
        </w:p>
      </w:tc>
    </w:tr>
  </w:tbl>
  <w:p w14:paraId="5C124881" w14:textId="77777777" w:rsidR="002C7E72" w:rsidRDefault="002C7E72">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B3F76"/>
    <w:multiLevelType w:val="singleLevel"/>
    <w:tmpl w:val="8F7CF772"/>
    <w:lvl w:ilvl="0">
      <w:start w:val="3"/>
      <w:numFmt w:val="bullet"/>
      <w:lvlText w:val="-"/>
      <w:lvlJc w:val="left"/>
      <w:pPr>
        <w:tabs>
          <w:tab w:val="num" w:pos="1800"/>
        </w:tabs>
        <w:ind w:left="1800" w:hanging="360"/>
      </w:pPr>
      <w:rPr>
        <w:rFonts w:ascii="Times New Roman" w:hAnsi="Times New Roman" w:hint="default"/>
      </w:rPr>
    </w:lvl>
  </w:abstractNum>
  <w:abstractNum w:abstractNumId="1" w15:restartNumberingAfterBreak="0">
    <w:nsid w:val="095818A7"/>
    <w:multiLevelType w:val="multilevel"/>
    <w:tmpl w:val="E60012CA"/>
    <w:lvl w:ilvl="0">
      <w:start w:val="10"/>
      <w:numFmt w:val="decimal"/>
      <w:lvlText w:val="%1"/>
      <w:lvlJc w:val="left"/>
      <w:pPr>
        <w:ind w:left="1800" w:hanging="1800"/>
      </w:pPr>
      <w:rPr>
        <w:rFonts w:hint="default"/>
        <w:b/>
        <w:color w:val="auto"/>
      </w:rPr>
    </w:lvl>
    <w:lvl w:ilvl="1">
      <w:start w:val="301"/>
      <w:numFmt w:val="decimal"/>
      <w:lvlText w:val="%1.%2"/>
      <w:lvlJc w:val="left"/>
      <w:pPr>
        <w:ind w:left="1800" w:hanging="1800"/>
      </w:pPr>
      <w:rPr>
        <w:rFonts w:hint="default"/>
        <w:b/>
        <w:color w:val="auto"/>
      </w:rPr>
    </w:lvl>
    <w:lvl w:ilvl="2">
      <w:start w:val="1"/>
      <w:numFmt w:val="decimal"/>
      <w:lvlText w:val="%1.%2.%3"/>
      <w:lvlJc w:val="left"/>
      <w:pPr>
        <w:ind w:left="1800" w:hanging="1800"/>
      </w:pPr>
      <w:rPr>
        <w:rFonts w:hint="default"/>
        <w:b/>
        <w:color w:val="auto"/>
      </w:rPr>
    </w:lvl>
    <w:lvl w:ilvl="3">
      <w:start w:val="1"/>
      <w:numFmt w:val="decimalZero"/>
      <w:lvlText w:val="%1.%2.%3.%4"/>
      <w:lvlJc w:val="left"/>
      <w:pPr>
        <w:ind w:left="1800" w:hanging="1800"/>
      </w:pPr>
      <w:rPr>
        <w:rFonts w:hint="default"/>
        <w:b/>
        <w:color w:val="auto"/>
      </w:rPr>
    </w:lvl>
    <w:lvl w:ilvl="4">
      <w:start w:val="1052"/>
      <w:numFmt w:val="decimal"/>
      <w:lvlText w:val="%1.%2.%3.%4.%5"/>
      <w:lvlJc w:val="left"/>
      <w:pPr>
        <w:ind w:left="1800" w:hanging="1800"/>
      </w:pPr>
      <w:rPr>
        <w:rFonts w:hint="default"/>
        <w:b/>
        <w:color w:val="auto"/>
      </w:rPr>
    </w:lvl>
    <w:lvl w:ilvl="5">
      <w:start w:val="1"/>
      <w:numFmt w:val="decimal"/>
      <w:lvlText w:val="%1.%2.%3.%4.%5.%6"/>
      <w:lvlJc w:val="left"/>
      <w:pPr>
        <w:ind w:left="1800" w:hanging="1800"/>
      </w:pPr>
      <w:rPr>
        <w:rFonts w:hint="default"/>
        <w:b/>
        <w:color w:val="auto"/>
      </w:rPr>
    </w:lvl>
    <w:lvl w:ilvl="6">
      <w:start w:val="1"/>
      <w:numFmt w:val="decimal"/>
      <w:lvlText w:val="%1.%2.%3.%4.%5.%6.%7"/>
      <w:lvlJc w:val="left"/>
      <w:pPr>
        <w:ind w:left="1800" w:hanging="1800"/>
      </w:pPr>
      <w:rPr>
        <w:rFonts w:hint="default"/>
        <w:b/>
        <w:color w:val="auto"/>
      </w:rPr>
    </w:lvl>
    <w:lvl w:ilvl="7">
      <w:start w:val="1"/>
      <w:numFmt w:val="decimalZero"/>
      <w:lvlText w:val="%1.%2.%3.%4.%5.%6.%7.%8"/>
      <w:lvlJc w:val="left"/>
      <w:pPr>
        <w:ind w:left="1800" w:hanging="180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 w15:restartNumberingAfterBreak="0">
    <w:nsid w:val="09ED6B33"/>
    <w:multiLevelType w:val="singleLevel"/>
    <w:tmpl w:val="08F63798"/>
    <w:lvl w:ilvl="0">
      <w:start w:val="1"/>
      <w:numFmt w:val="upperRoman"/>
      <w:lvlText w:val="%1."/>
      <w:lvlJc w:val="left"/>
      <w:pPr>
        <w:tabs>
          <w:tab w:val="num" w:pos="720"/>
        </w:tabs>
        <w:ind w:left="720" w:hanging="720"/>
      </w:pPr>
      <w:rPr>
        <w:rFonts w:ascii="Arial" w:hAnsi="Arial" w:hint="default"/>
        <w:b/>
        <w:i w:val="0"/>
        <w:sz w:val="24"/>
      </w:rPr>
    </w:lvl>
  </w:abstractNum>
  <w:abstractNum w:abstractNumId="3" w15:restartNumberingAfterBreak="0">
    <w:nsid w:val="0A3F5483"/>
    <w:multiLevelType w:val="singleLevel"/>
    <w:tmpl w:val="D6FE7F92"/>
    <w:lvl w:ilvl="0">
      <w:start w:val="1"/>
      <w:numFmt w:val="decimalZero"/>
      <w:lvlText w:val="%1"/>
      <w:lvlJc w:val="left"/>
      <w:pPr>
        <w:tabs>
          <w:tab w:val="num" w:pos="2025"/>
        </w:tabs>
        <w:ind w:left="2025" w:hanging="1320"/>
      </w:pPr>
      <w:rPr>
        <w:rFonts w:hint="default"/>
      </w:rPr>
    </w:lvl>
  </w:abstractNum>
  <w:abstractNum w:abstractNumId="4" w15:restartNumberingAfterBreak="0">
    <w:nsid w:val="0AF46178"/>
    <w:multiLevelType w:val="hybridMultilevel"/>
    <w:tmpl w:val="E7BE1F1A"/>
    <w:lvl w:ilvl="0" w:tplc="04160017">
      <w:start w:val="5"/>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15:restartNumberingAfterBreak="0">
    <w:nsid w:val="0B851BDE"/>
    <w:multiLevelType w:val="singleLevel"/>
    <w:tmpl w:val="A784EE3C"/>
    <w:lvl w:ilvl="0">
      <w:start w:val="1"/>
      <w:numFmt w:val="lowerRoman"/>
      <w:lvlText w:val="%1)"/>
      <w:lvlJc w:val="left"/>
      <w:pPr>
        <w:tabs>
          <w:tab w:val="num" w:pos="2160"/>
        </w:tabs>
        <w:ind w:left="2160" w:hanging="720"/>
      </w:pPr>
      <w:rPr>
        <w:rFonts w:hint="default"/>
      </w:rPr>
    </w:lvl>
  </w:abstractNum>
  <w:abstractNum w:abstractNumId="6" w15:restartNumberingAfterBreak="0">
    <w:nsid w:val="0E241C9C"/>
    <w:multiLevelType w:val="singleLevel"/>
    <w:tmpl w:val="08F63798"/>
    <w:lvl w:ilvl="0">
      <w:start w:val="1"/>
      <w:numFmt w:val="upperRoman"/>
      <w:lvlText w:val="%1."/>
      <w:lvlJc w:val="left"/>
      <w:pPr>
        <w:tabs>
          <w:tab w:val="num" w:pos="720"/>
        </w:tabs>
        <w:ind w:left="720" w:hanging="720"/>
      </w:pPr>
      <w:rPr>
        <w:rFonts w:ascii="Arial" w:hAnsi="Arial" w:hint="default"/>
        <w:b/>
        <w:i w:val="0"/>
        <w:sz w:val="24"/>
      </w:rPr>
    </w:lvl>
  </w:abstractNum>
  <w:abstractNum w:abstractNumId="7" w15:restartNumberingAfterBreak="0">
    <w:nsid w:val="1E8D4E8C"/>
    <w:multiLevelType w:val="hybridMultilevel"/>
    <w:tmpl w:val="6E7E63C0"/>
    <w:lvl w:ilvl="0" w:tplc="AA286768">
      <w:start w:val="1"/>
      <w:numFmt w:val="bullet"/>
      <w:lvlText w:val=""/>
      <w:lvlJc w:val="left"/>
      <w:pPr>
        <w:tabs>
          <w:tab w:val="num" w:pos="2061"/>
        </w:tabs>
        <w:ind w:left="2061" w:hanging="360"/>
      </w:pPr>
      <w:rPr>
        <w:rFonts w:ascii="Symbol" w:eastAsia="Times New Roman" w:hAnsi="Symbol" w:cs="Times New Roman" w:hint="default"/>
      </w:rPr>
    </w:lvl>
    <w:lvl w:ilvl="1" w:tplc="04160003" w:tentative="1">
      <w:start w:val="1"/>
      <w:numFmt w:val="bullet"/>
      <w:lvlText w:val="o"/>
      <w:lvlJc w:val="left"/>
      <w:pPr>
        <w:tabs>
          <w:tab w:val="num" w:pos="2781"/>
        </w:tabs>
        <w:ind w:left="2781" w:hanging="360"/>
      </w:pPr>
      <w:rPr>
        <w:rFonts w:ascii="Courier New" w:hAnsi="Courier New" w:hint="default"/>
      </w:rPr>
    </w:lvl>
    <w:lvl w:ilvl="2" w:tplc="04160005" w:tentative="1">
      <w:start w:val="1"/>
      <w:numFmt w:val="bullet"/>
      <w:lvlText w:val=""/>
      <w:lvlJc w:val="left"/>
      <w:pPr>
        <w:tabs>
          <w:tab w:val="num" w:pos="3501"/>
        </w:tabs>
        <w:ind w:left="3501" w:hanging="360"/>
      </w:pPr>
      <w:rPr>
        <w:rFonts w:ascii="Wingdings" w:hAnsi="Wingdings" w:hint="default"/>
      </w:rPr>
    </w:lvl>
    <w:lvl w:ilvl="3" w:tplc="04160001" w:tentative="1">
      <w:start w:val="1"/>
      <w:numFmt w:val="bullet"/>
      <w:lvlText w:val=""/>
      <w:lvlJc w:val="left"/>
      <w:pPr>
        <w:tabs>
          <w:tab w:val="num" w:pos="4221"/>
        </w:tabs>
        <w:ind w:left="4221" w:hanging="360"/>
      </w:pPr>
      <w:rPr>
        <w:rFonts w:ascii="Symbol" w:hAnsi="Symbol" w:hint="default"/>
      </w:rPr>
    </w:lvl>
    <w:lvl w:ilvl="4" w:tplc="04160003" w:tentative="1">
      <w:start w:val="1"/>
      <w:numFmt w:val="bullet"/>
      <w:lvlText w:val="o"/>
      <w:lvlJc w:val="left"/>
      <w:pPr>
        <w:tabs>
          <w:tab w:val="num" w:pos="4941"/>
        </w:tabs>
        <w:ind w:left="4941" w:hanging="360"/>
      </w:pPr>
      <w:rPr>
        <w:rFonts w:ascii="Courier New" w:hAnsi="Courier New" w:hint="default"/>
      </w:rPr>
    </w:lvl>
    <w:lvl w:ilvl="5" w:tplc="04160005" w:tentative="1">
      <w:start w:val="1"/>
      <w:numFmt w:val="bullet"/>
      <w:lvlText w:val=""/>
      <w:lvlJc w:val="left"/>
      <w:pPr>
        <w:tabs>
          <w:tab w:val="num" w:pos="5661"/>
        </w:tabs>
        <w:ind w:left="5661" w:hanging="360"/>
      </w:pPr>
      <w:rPr>
        <w:rFonts w:ascii="Wingdings" w:hAnsi="Wingdings" w:hint="default"/>
      </w:rPr>
    </w:lvl>
    <w:lvl w:ilvl="6" w:tplc="04160001" w:tentative="1">
      <w:start w:val="1"/>
      <w:numFmt w:val="bullet"/>
      <w:lvlText w:val=""/>
      <w:lvlJc w:val="left"/>
      <w:pPr>
        <w:tabs>
          <w:tab w:val="num" w:pos="6381"/>
        </w:tabs>
        <w:ind w:left="6381" w:hanging="360"/>
      </w:pPr>
      <w:rPr>
        <w:rFonts w:ascii="Symbol" w:hAnsi="Symbol" w:hint="default"/>
      </w:rPr>
    </w:lvl>
    <w:lvl w:ilvl="7" w:tplc="04160003" w:tentative="1">
      <w:start w:val="1"/>
      <w:numFmt w:val="bullet"/>
      <w:lvlText w:val="o"/>
      <w:lvlJc w:val="left"/>
      <w:pPr>
        <w:tabs>
          <w:tab w:val="num" w:pos="7101"/>
        </w:tabs>
        <w:ind w:left="7101" w:hanging="360"/>
      </w:pPr>
      <w:rPr>
        <w:rFonts w:ascii="Courier New" w:hAnsi="Courier New" w:hint="default"/>
      </w:rPr>
    </w:lvl>
    <w:lvl w:ilvl="8" w:tplc="04160005" w:tentative="1">
      <w:start w:val="1"/>
      <w:numFmt w:val="bullet"/>
      <w:lvlText w:val=""/>
      <w:lvlJc w:val="left"/>
      <w:pPr>
        <w:tabs>
          <w:tab w:val="num" w:pos="7821"/>
        </w:tabs>
        <w:ind w:left="7821" w:hanging="360"/>
      </w:pPr>
      <w:rPr>
        <w:rFonts w:ascii="Wingdings" w:hAnsi="Wingdings" w:hint="default"/>
      </w:rPr>
    </w:lvl>
  </w:abstractNum>
  <w:abstractNum w:abstractNumId="8" w15:restartNumberingAfterBreak="0">
    <w:nsid w:val="22F82C9E"/>
    <w:multiLevelType w:val="hybridMultilevel"/>
    <w:tmpl w:val="F98AC7F4"/>
    <w:lvl w:ilvl="0" w:tplc="751E91D8">
      <w:start w:val="10"/>
      <w:numFmt w:val="decimal"/>
      <w:lvlText w:val="Art. %1."/>
      <w:lvlJc w:val="left"/>
      <w:pPr>
        <w:tabs>
          <w:tab w:val="num" w:pos="1637"/>
        </w:tabs>
        <w:ind w:left="1637" w:hanging="360"/>
      </w:pPr>
      <w:rPr>
        <w:rFonts w:ascii="Arial" w:hAnsi="Arial" w:cs="Arial" w:hint="default"/>
        <w:b/>
        <w:color w:val="auto"/>
      </w:rPr>
    </w:lvl>
    <w:lvl w:ilvl="1" w:tplc="04160019" w:tentative="1">
      <w:start w:val="1"/>
      <w:numFmt w:val="lowerLetter"/>
      <w:lvlText w:val="%2."/>
      <w:lvlJc w:val="left"/>
      <w:pPr>
        <w:tabs>
          <w:tab w:val="num" w:pos="3143"/>
        </w:tabs>
        <w:ind w:left="3143" w:hanging="360"/>
      </w:pPr>
    </w:lvl>
    <w:lvl w:ilvl="2" w:tplc="0416001B" w:tentative="1">
      <w:start w:val="1"/>
      <w:numFmt w:val="lowerRoman"/>
      <w:lvlText w:val="%3."/>
      <w:lvlJc w:val="right"/>
      <w:pPr>
        <w:tabs>
          <w:tab w:val="num" w:pos="3863"/>
        </w:tabs>
        <w:ind w:left="3863" w:hanging="180"/>
      </w:pPr>
    </w:lvl>
    <w:lvl w:ilvl="3" w:tplc="0416000F" w:tentative="1">
      <w:start w:val="1"/>
      <w:numFmt w:val="decimal"/>
      <w:lvlText w:val="%4."/>
      <w:lvlJc w:val="left"/>
      <w:pPr>
        <w:tabs>
          <w:tab w:val="num" w:pos="4583"/>
        </w:tabs>
        <w:ind w:left="4583" w:hanging="360"/>
      </w:pPr>
    </w:lvl>
    <w:lvl w:ilvl="4" w:tplc="04160019" w:tentative="1">
      <w:start w:val="1"/>
      <w:numFmt w:val="lowerLetter"/>
      <w:lvlText w:val="%5."/>
      <w:lvlJc w:val="left"/>
      <w:pPr>
        <w:tabs>
          <w:tab w:val="num" w:pos="5303"/>
        </w:tabs>
        <w:ind w:left="5303" w:hanging="360"/>
      </w:pPr>
    </w:lvl>
    <w:lvl w:ilvl="5" w:tplc="0416001B" w:tentative="1">
      <w:start w:val="1"/>
      <w:numFmt w:val="lowerRoman"/>
      <w:lvlText w:val="%6."/>
      <w:lvlJc w:val="right"/>
      <w:pPr>
        <w:tabs>
          <w:tab w:val="num" w:pos="6023"/>
        </w:tabs>
        <w:ind w:left="6023" w:hanging="180"/>
      </w:pPr>
    </w:lvl>
    <w:lvl w:ilvl="6" w:tplc="0416000F" w:tentative="1">
      <w:start w:val="1"/>
      <w:numFmt w:val="decimal"/>
      <w:lvlText w:val="%7."/>
      <w:lvlJc w:val="left"/>
      <w:pPr>
        <w:tabs>
          <w:tab w:val="num" w:pos="6743"/>
        </w:tabs>
        <w:ind w:left="6743" w:hanging="360"/>
      </w:pPr>
    </w:lvl>
    <w:lvl w:ilvl="7" w:tplc="04160019" w:tentative="1">
      <w:start w:val="1"/>
      <w:numFmt w:val="lowerLetter"/>
      <w:lvlText w:val="%8."/>
      <w:lvlJc w:val="left"/>
      <w:pPr>
        <w:tabs>
          <w:tab w:val="num" w:pos="7463"/>
        </w:tabs>
        <w:ind w:left="7463" w:hanging="360"/>
      </w:pPr>
    </w:lvl>
    <w:lvl w:ilvl="8" w:tplc="0416001B" w:tentative="1">
      <w:start w:val="1"/>
      <w:numFmt w:val="lowerRoman"/>
      <w:lvlText w:val="%9."/>
      <w:lvlJc w:val="right"/>
      <w:pPr>
        <w:tabs>
          <w:tab w:val="num" w:pos="8183"/>
        </w:tabs>
        <w:ind w:left="8183" w:hanging="180"/>
      </w:pPr>
    </w:lvl>
  </w:abstractNum>
  <w:abstractNum w:abstractNumId="9" w15:restartNumberingAfterBreak="0">
    <w:nsid w:val="265B26FE"/>
    <w:multiLevelType w:val="multilevel"/>
    <w:tmpl w:val="362CA900"/>
    <w:lvl w:ilvl="0">
      <w:start w:val="1"/>
      <w:numFmt w:val="decimalZero"/>
      <w:lvlText w:val="%1"/>
      <w:lvlJc w:val="left"/>
      <w:pPr>
        <w:tabs>
          <w:tab w:val="num" w:pos="1125"/>
        </w:tabs>
        <w:ind w:left="1125" w:hanging="1125"/>
      </w:pPr>
      <w:rPr>
        <w:rFonts w:hint="default"/>
      </w:rPr>
    </w:lvl>
    <w:lvl w:ilvl="1">
      <w:start w:val="1"/>
      <w:numFmt w:val="decimalZero"/>
      <w:lvlText w:val="%1.%2"/>
      <w:lvlJc w:val="left"/>
      <w:pPr>
        <w:tabs>
          <w:tab w:val="num" w:pos="1975"/>
        </w:tabs>
        <w:ind w:left="1975" w:hanging="1125"/>
      </w:pPr>
      <w:rPr>
        <w:rFonts w:hint="default"/>
      </w:rPr>
    </w:lvl>
    <w:lvl w:ilvl="2">
      <w:start w:val="1"/>
      <w:numFmt w:val="decimalZero"/>
      <w:lvlText w:val="%1.%2.%3"/>
      <w:lvlJc w:val="left"/>
      <w:pPr>
        <w:tabs>
          <w:tab w:val="num" w:pos="2825"/>
        </w:tabs>
        <w:ind w:left="2825" w:hanging="1125"/>
      </w:pPr>
      <w:rPr>
        <w:rFonts w:hint="default"/>
      </w:rPr>
    </w:lvl>
    <w:lvl w:ilvl="3">
      <w:start w:val="1"/>
      <w:numFmt w:val="decimal"/>
      <w:lvlText w:val="%1.%2.%3.%4"/>
      <w:lvlJc w:val="left"/>
      <w:pPr>
        <w:tabs>
          <w:tab w:val="num" w:pos="3675"/>
        </w:tabs>
        <w:ind w:left="3675" w:hanging="1125"/>
      </w:pPr>
      <w:rPr>
        <w:rFonts w:hint="default"/>
      </w:rPr>
    </w:lvl>
    <w:lvl w:ilvl="4">
      <w:start w:val="1"/>
      <w:numFmt w:val="decimal"/>
      <w:lvlText w:val="%1.%2.%3.%4.%5"/>
      <w:lvlJc w:val="left"/>
      <w:pPr>
        <w:tabs>
          <w:tab w:val="num" w:pos="4525"/>
        </w:tabs>
        <w:ind w:left="4525" w:hanging="1125"/>
      </w:pPr>
      <w:rPr>
        <w:rFonts w:hint="default"/>
      </w:rPr>
    </w:lvl>
    <w:lvl w:ilvl="5">
      <w:start w:val="1"/>
      <w:numFmt w:val="decimal"/>
      <w:lvlText w:val="%1.%2.%3.%4.%5.%6"/>
      <w:lvlJc w:val="left"/>
      <w:pPr>
        <w:tabs>
          <w:tab w:val="num" w:pos="5690"/>
        </w:tabs>
        <w:ind w:left="5690" w:hanging="1440"/>
      </w:pPr>
      <w:rPr>
        <w:rFonts w:hint="default"/>
      </w:rPr>
    </w:lvl>
    <w:lvl w:ilvl="6">
      <w:start w:val="1"/>
      <w:numFmt w:val="decimal"/>
      <w:lvlText w:val="%1.%2.%3.%4.%5.%6.%7"/>
      <w:lvlJc w:val="left"/>
      <w:pPr>
        <w:tabs>
          <w:tab w:val="num" w:pos="6540"/>
        </w:tabs>
        <w:ind w:left="6540" w:hanging="1440"/>
      </w:pPr>
      <w:rPr>
        <w:rFonts w:hint="default"/>
      </w:rPr>
    </w:lvl>
    <w:lvl w:ilvl="7">
      <w:start w:val="1"/>
      <w:numFmt w:val="decimal"/>
      <w:lvlText w:val="%1.%2.%3.%4.%5.%6.%7.%8"/>
      <w:lvlJc w:val="left"/>
      <w:pPr>
        <w:tabs>
          <w:tab w:val="num" w:pos="7750"/>
        </w:tabs>
        <w:ind w:left="7750" w:hanging="1800"/>
      </w:pPr>
      <w:rPr>
        <w:rFonts w:hint="default"/>
      </w:rPr>
    </w:lvl>
    <w:lvl w:ilvl="8">
      <w:start w:val="1"/>
      <w:numFmt w:val="decimal"/>
      <w:lvlText w:val="%1.%2.%3.%4.%5.%6.%7.%8.%9"/>
      <w:lvlJc w:val="left"/>
      <w:pPr>
        <w:tabs>
          <w:tab w:val="num" w:pos="8600"/>
        </w:tabs>
        <w:ind w:left="8600" w:hanging="1800"/>
      </w:pPr>
      <w:rPr>
        <w:rFonts w:hint="default"/>
      </w:rPr>
    </w:lvl>
  </w:abstractNum>
  <w:abstractNum w:abstractNumId="10" w15:restartNumberingAfterBreak="0">
    <w:nsid w:val="2A000453"/>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CF31A44"/>
    <w:multiLevelType w:val="singleLevel"/>
    <w:tmpl w:val="A3349542"/>
    <w:lvl w:ilvl="0">
      <w:start w:val="1"/>
      <w:numFmt w:val="lowerRoman"/>
      <w:lvlText w:val="%1)"/>
      <w:lvlJc w:val="left"/>
      <w:pPr>
        <w:tabs>
          <w:tab w:val="num" w:pos="2160"/>
        </w:tabs>
        <w:ind w:left="2160" w:hanging="720"/>
      </w:pPr>
      <w:rPr>
        <w:rFonts w:hint="default"/>
      </w:rPr>
    </w:lvl>
  </w:abstractNum>
  <w:abstractNum w:abstractNumId="12" w15:restartNumberingAfterBreak="0">
    <w:nsid w:val="32E53EEB"/>
    <w:multiLevelType w:val="singleLevel"/>
    <w:tmpl w:val="08F63798"/>
    <w:lvl w:ilvl="0">
      <w:start w:val="1"/>
      <w:numFmt w:val="upperRoman"/>
      <w:lvlText w:val="%1."/>
      <w:lvlJc w:val="left"/>
      <w:pPr>
        <w:tabs>
          <w:tab w:val="num" w:pos="720"/>
        </w:tabs>
        <w:ind w:left="720" w:hanging="720"/>
      </w:pPr>
      <w:rPr>
        <w:rFonts w:ascii="Arial" w:hAnsi="Arial" w:hint="default"/>
        <w:b/>
        <w:i w:val="0"/>
        <w:sz w:val="24"/>
      </w:rPr>
    </w:lvl>
  </w:abstractNum>
  <w:abstractNum w:abstractNumId="13" w15:restartNumberingAfterBreak="0">
    <w:nsid w:val="33CC5B38"/>
    <w:multiLevelType w:val="singleLevel"/>
    <w:tmpl w:val="08F63798"/>
    <w:lvl w:ilvl="0">
      <w:start w:val="1"/>
      <w:numFmt w:val="upperRoman"/>
      <w:lvlText w:val="%1."/>
      <w:lvlJc w:val="left"/>
      <w:pPr>
        <w:tabs>
          <w:tab w:val="num" w:pos="720"/>
        </w:tabs>
        <w:ind w:left="720" w:hanging="720"/>
      </w:pPr>
      <w:rPr>
        <w:rFonts w:ascii="Arial" w:hAnsi="Arial" w:hint="default"/>
        <w:b/>
        <w:i w:val="0"/>
        <w:sz w:val="24"/>
      </w:rPr>
    </w:lvl>
  </w:abstractNum>
  <w:abstractNum w:abstractNumId="14" w15:restartNumberingAfterBreak="0">
    <w:nsid w:val="353C0F23"/>
    <w:multiLevelType w:val="singleLevel"/>
    <w:tmpl w:val="0416000F"/>
    <w:lvl w:ilvl="0">
      <w:start w:val="1"/>
      <w:numFmt w:val="decimal"/>
      <w:lvlText w:val="%1."/>
      <w:lvlJc w:val="left"/>
      <w:pPr>
        <w:tabs>
          <w:tab w:val="num" w:pos="360"/>
        </w:tabs>
        <w:ind w:left="360" w:hanging="360"/>
      </w:pPr>
    </w:lvl>
  </w:abstractNum>
  <w:abstractNum w:abstractNumId="15" w15:restartNumberingAfterBreak="0">
    <w:nsid w:val="3B893965"/>
    <w:multiLevelType w:val="multilevel"/>
    <w:tmpl w:val="09C2CFCC"/>
    <w:lvl w:ilvl="0">
      <w:start w:val="3"/>
      <w:numFmt w:val="decimalZero"/>
      <w:lvlText w:val="%1"/>
      <w:lvlJc w:val="left"/>
      <w:pPr>
        <w:tabs>
          <w:tab w:val="num" w:pos="885"/>
        </w:tabs>
        <w:ind w:left="885" w:hanging="885"/>
      </w:pPr>
      <w:rPr>
        <w:rFonts w:hint="default"/>
      </w:rPr>
    </w:lvl>
    <w:lvl w:ilvl="1">
      <w:start w:val="7"/>
      <w:numFmt w:val="decimalZero"/>
      <w:lvlText w:val="%1.%2"/>
      <w:lvlJc w:val="left"/>
      <w:pPr>
        <w:tabs>
          <w:tab w:val="num" w:pos="885"/>
        </w:tabs>
        <w:ind w:left="885" w:hanging="885"/>
      </w:pPr>
      <w:rPr>
        <w:rFonts w:hint="default"/>
      </w:rPr>
    </w:lvl>
    <w:lvl w:ilvl="2">
      <w:start w:val="14"/>
      <w:numFmt w:val="decimalZero"/>
      <w:lvlText w:val="%1.%2.%3"/>
      <w:lvlJc w:val="left"/>
      <w:pPr>
        <w:tabs>
          <w:tab w:val="num" w:pos="885"/>
        </w:tabs>
        <w:ind w:left="885" w:hanging="885"/>
      </w:pPr>
      <w:rPr>
        <w:rFonts w:hint="default"/>
      </w:rPr>
    </w:lvl>
    <w:lvl w:ilvl="3">
      <w:start w:val="1"/>
      <w:numFmt w:val="decimal"/>
      <w:lvlText w:val="%1.%2.%3.%4"/>
      <w:lvlJc w:val="left"/>
      <w:pPr>
        <w:tabs>
          <w:tab w:val="num" w:pos="885"/>
        </w:tabs>
        <w:ind w:left="885" w:hanging="885"/>
      </w:pPr>
      <w:rPr>
        <w:rFonts w:hint="default"/>
      </w:rPr>
    </w:lvl>
    <w:lvl w:ilvl="4">
      <w:start w:val="1"/>
      <w:numFmt w:val="decimal"/>
      <w:lvlText w:val="%1.%2.%3.%4.%5"/>
      <w:lvlJc w:val="left"/>
      <w:pPr>
        <w:tabs>
          <w:tab w:val="num" w:pos="885"/>
        </w:tabs>
        <w:ind w:left="885" w:hanging="885"/>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3C3868DF"/>
    <w:multiLevelType w:val="singleLevel"/>
    <w:tmpl w:val="08F63798"/>
    <w:lvl w:ilvl="0">
      <w:start w:val="1"/>
      <w:numFmt w:val="upperRoman"/>
      <w:lvlText w:val="%1."/>
      <w:lvlJc w:val="left"/>
      <w:pPr>
        <w:tabs>
          <w:tab w:val="num" w:pos="720"/>
        </w:tabs>
        <w:ind w:left="720" w:hanging="720"/>
      </w:pPr>
      <w:rPr>
        <w:rFonts w:ascii="Arial" w:hAnsi="Arial" w:hint="default"/>
        <w:b/>
        <w:i w:val="0"/>
        <w:sz w:val="24"/>
      </w:rPr>
    </w:lvl>
  </w:abstractNum>
  <w:abstractNum w:abstractNumId="17" w15:restartNumberingAfterBreak="0">
    <w:nsid w:val="3D1E7872"/>
    <w:multiLevelType w:val="singleLevel"/>
    <w:tmpl w:val="08F63798"/>
    <w:lvl w:ilvl="0">
      <w:start w:val="1"/>
      <w:numFmt w:val="upperRoman"/>
      <w:lvlText w:val="%1."/>
      <w:lvlJc w:val="left"/>
      <w:pPr>
        <w:tabs>
          <w:tab w:val="num" w:pos="720"/>
        </w:tabs>
        <w:ind w:left="720" w:hanging="720"/>
      </w:pPr>
      <w:rPr>
        <w:rFonts w:ascii="Arial" w:hAnsi="Arial" w:hint="default"/>
        <w:b/>
        <w:i w:val="0"/>
        <w:sz w:val="24"/>
      </w:rPr>
    </w:lvl>
  </w:abstractNum>
  <w:abstractNum w:abstractNumId="18" w15:restartNumberingAfterBreak="0">
    <w:nsid w:val="4069478A"/>
    <w:multiLevelType w:val="singleLevel"/>
    <w:tmpl w:val="08F63798"/>
    <w:lvl w:ilvl="0">
      <w:start w:val="1"/>
      <w:numFmt w:val="upperRoman"/>
      <w:lvlText w:val="%1."/>
      <w:lvlJc w:val="left"/>
      <w:pPr>
        <w:tabs>
          <w:tab w:val="num" w:pos="720"/>
        </w:tabs>
        <w:ind w:left="720" w:hanging="720"/>
      </w:pPr>
      <w:rPr>
        <w:rFonts w:ascii="Arial" w:hAnsi="Arial" w:hint="default"/>
        <w:b/>
        <w:i w:val="0"/>
        <w:sz w:val="24"/>
      </w:rPr>
    </w:lvl>
  </w:abstractNum>
  <w:abstractNum w:abstractNumId="19" w15:restartNumberingAfterBreak="0">
    <w:nsid w:val="42376EA5"/>
    <w:multiLevelType w:val="hybridMultilevel"/>
    <w:tmpl w:val="FAA4FA72"/>
    <w:lvl w:ilvl="0" w:tplc="F22E5BB8">
      <w:start w:val="7"/>
      <w:numFmt w:val="lowerLetter"/>
      <w:lvlText w:val="%1)"/>
      <w:lvlJc w:val="left"/>
      <w:pPr>
        <w:tabs>
          <w:tab w:val="num" w:pos="2061"/>
        </w:tabs>
        <w:ind w:left="2061" w:hanging="360"/>
      </w:pPr>
      <w:rPr>
        <w:rFonts w:hint="default"/>
      </w:rPr>
    </w:lvl>
    <w:lvl w:ilvl="1" w:tplc="04160019" w:tentative="1">
      <w:start w:val="1"/>
      <w:numFmt w:val="lowerLetter"/>
      <w:lvlText w:val="%2."/>
      <w:lvlJc w:val="left"/>
      <w:pPr>
        <w:tabs>
          <w:tab w:val="num" w:pos="2781"/>
        </w:tabs>
        <w:ind w:left="2781" w:hanging="360"/>
      </w:pPr>
    </w:lvl>
    <w:lvl w:ilvl="2" w:tplc="0416001B" w:tentative="1">
      <w:start w:val="1"/>
      <w:numFmt w:val="lowerRoman"/>
      <w:lvlText w:val="%3."/>
      <w:lvlJc w:val="right"/>
      <w:pPr>
        <w:tabs>
          <w:tab w:val="num" w:pos="3501"/>
        </w:tabs>
        <w:ind w:left="3501" w:hanging="180"/>
      </w:pPr>
    </w:lvl>
    <w:lvl w:ilvl="3" w:tplc="0416000F" w:tentative="1">
      <w:start w:val="1"/>
      <w:numFmt w:val="decimal"/>
      <w:lvlText w:val="%4."/>
      <w:lvlJc w:val="left"/>
      <w:pPr>
        <w:tabs>
          <w:tab w:val="num" w:pos="4221"/>
        </w:tabs>
        <w:ind w:left="4221" w:hanging="360"/>
      </w:pPr>
    </w:lvl>
    <w:lvl w:ilvl="4" w:tplc="04160019" w:tentative="1">
      <w:start w:val="1"/>
      <w:numFmt w:val="lowerLetter"/>
      <w:lvlText w:val="%5."/>
      <w:lvlJc w:val="left"/>
      <w:pPr>
        <w:tabs>
          <w:tab w:val="num" w:pos="4941"/>
        </w:tabs>
        <w:ind w:left="4941" w:hanging="360"/>
      </w:pPr>
    </w:lvl>
    <w:lvl w:ilvl="5" w:tplc="0416001B" w:tentative="1">
      <w:start w:val="1"/>
      <w:numFmt w:val="lowerRoman"/>
      <w:lvlText w:val="%6."/>
      <w:lvlJc w:val="right"/>
      <w:pPr>
        <w:tabs>
          <w:tab w:val="num" w:pos="5661"/>
        </w:tabs>
        <w:ind w:left="5661" w:hanging="180"/>
      </w:pPr>
    </w:lvl>
    <w:lvl w:ilvl="6" w:tplc="0416000F" w:tentative="1">
      <w:start w:val="1"/>
      <w:numFmt w:val="decimal"/>
      <w:lvlText w:val="%7."/>
      <w:lvlJc w:val="left"/>
      <w:pPr>
        <w:tabs>
          <w:tab w:val="num" w:pos="6381"/>
        </w:tabs>
        <w:ind w:left="6381" w:hanging="360"/>
      </w:pPr>
    </w:lvl>
    <w:lvl w:ilvl="7" w:tplc="04160019" w:tentative="1">
      <w:start w:val="1"/>
      <w:numFmt w:val="lowerLetter"/>
      <w:lvlText w:val="%8."/>
      <w:lvlJc w:val="left"/>
      <w:pPr>
        <w:tabs>
          <w:tab w:val="num" w:pos="7101"/>
        </w:tabs>
        <w:ind w:left="7101" w:hanging="360"/>
      </w:pPr>
    </w:lvl>
    <w:lvl w:ilvl="8" w:tplc="0416001B" w:tentative="1">
      <w:start w:val="1"/>
      <w:numFmt w:val="lowerRoman"/>
      <w:lvlText w:val="%9."/>
      <w:lvlJc w:val="right"/>
      <w:pPr>
        <w:tabs>
          <w:tab w:val="num" w:pos="7821"/>
        </w:tabs>
        <w:ind w:left="7821" w:hanging="180"/>
      </w:pPr>
    </w:lvl>
  </w:abstractNum>
  <w:abstractNum w:abstractNumId="20" w15:restartNumberingAfterBreak="0">
    <w:nsid w:val="433D41E2"/>
    <w:multiLevelType w:val="hybridMultilevel"/>
    <w:tmpl w:val="4CBA0E8A"/>
    <w:lvl w:ilvl="0" w:tplc="3FA861EE">
      <w:start w:val="1"/>
      <w:numFmt w:val="decimalZero"/>
      <w:lvlText w:val="(%1)"/>
      <w:lvlJc w:val="left"/>
      <w:pPr>
        <w:ind w:left="750" w:hanging="39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48081F18"/>
    <w:multiLevelType w:val="multilevel"/>
    <w:tmpl w:val="150CC190"/>
    <w:lvl w:ilvl="0">
      <w:start w:val="3"/>
      <w:numFmt w:val="decimal"/>
      <w:lvlText w:val="%1"/>
      <w:lvlJc w:val="left"/>
      <w:pPr>
        <w:tabs>
          <w:tab w:val="num" w:pos="645"/>
        </w:tabs>
        <w:ind w:left="645" w:hanging="645"/>
      </w:pPr>
      <w:rPr>
        <w:rFonts w:hint="default"/>
      </w:rPr>
    </w:lvl>
    <w:lvl w:ilvl="1">
      <w:start w:val="2"/>
      <w:numFmt w:val="decimal"/>
      <w:lvlText w:val="%1.%2"/>
      <w:lvlJc w:val="left"/>
      <w:pPr>
        <w:tabs>
          <w:tab w:val="num" w:pos="645"/>
        </w:tabs>
        <w:ind w:left="645" w:hanging="645"/>
      </w:pPr>
      <w:rPr>
        <w:rFonts w:hint="default"/>
      </w:rPr>
    </w:lvl>
    <w:lvl w:ilvl="2">
      <w:start w:val="2"/>
      <w:numFmt w:val="decimal"/>
      <w:lvlText w:val="%1.%2.%3.0"/>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15:restartNumberingAfterBreak="0">
    <w:nsid w:val="4B5A1245"/>
    <w:multiLevelType w:val="singleLevel"/>
    <w:tmpl w:val="08F63798"/>
    <w:lvl w:ilvl="0">
      <w:start w:val="1"/>
      <w:numFmt w:val="upperRoman"/>
      <w:lvlText w:val="%1."/>
      <w:lvlJc w:val="left"/>
      <w:pPr>
        <w:tabs>
          <w:tab w:val="num" w:pos="720"/>
        </w:tabs>
        <w:ind w:left="720" w:hanging="720"/>
      </w:pPr>
      <w:rPr>
        <w:rFonts w:ascii="Arial" w:hAnsi="Arial" w:hint="default"/>
        <w:b/>
        <w:i w:val="0"/>
        <w:sz w:val="24"/>
      </w:rPr>
    </w:lvl>
  </w:abstractNum>
  <w:abstractNum w:abstractNumId="23" w15:restartNumberingAfterBreak="0">
    <w:nsid w:val="4CAC3681"/>
    <w:multiLevelType w:val="singleLevel"/>
    <w:tmpl w:val="3DE4E484"/>
    <w:lvl w:ilvl="0">
      <w:start w:val="3"/>
      <w:numFmt w:val="bullet"/>
      <w:lvlText w:val="-"/>
      <w:lvlJc w:val="left"/>
      <w:pPr>
        <w:tabs>
          <w:tab w:val="num" w:pos="1800"/>
        </w:tabs>
        <w:ind w:left="1800" w:hanging="360"/>
      </w:pPr>
      <w:rPr>
        <w:rFonts w:ascii="Times New Roman" w:hAnsi="Times New Roman" w:hint="default"/>
      </w:rPr>
    </w:lvl>
  </w:abstractNum>
  <w:abstractNum w:abstractNumId="24" w15:restartNumberingAfterBreak="0">
    <w:nsid w:val="527103A3"/>
    <w:multiLevelType w:val="singleLevel"/>
    <w:tmpl w:val="CF40408A"/>
    <w:lvl w:ilvl="0">
      <w:start w:val="1"/>
      <w:numFmt w:val="decimalZero"/>
      <w:lvlText w:val="%1."/>
      <w:lvlJc w:val="left"/>
      <w:pPr>
        <w:tabs>
          <w:tab w:val="num" w:pos="360"/>
        </w:tabs>
        <w:ind w:left="360" w:hanging="360"/>
      </w:pPr>
      <w:rPr>
        <w:rFonts w:ascii="Arial" w:hAnsi="Arial" w:hint="default"/>
        <w:b/>
        <w:i w:val="0"/>
        <w:sz w:val="22"/>
      </w:rPr>
    </w:lvl>
  </w:abstractNum>
  <w:abstractNum w:abstractNumId="25" w15:restartNumberingAfterBreak="0">
    <w:nsid w:val="54771700"/>
    <w:multiLevelType w:val="hybridMultilevel"/>
    <w:tmpl w:val="1CC2911C"/>
    <w:lvl w:ilvl="0" w:tplc="0416000F">
      <w:start w:val="1"/>
      <w:numFmt w:val="decimal"/>
      <w:lvlText w:val="%1."/>
      <w:lvlJc w:val="left"/>
      <w:pPr>
        <w:tabs>
          <w:tab w:val="num" w:pos="1788"/>
        </w:tabs>
        <w:ind w:left="1788" w:hanging="360"/>
      </w:p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26" w15:restartNumberingAfterBreak="0">
    <w:nsid w:val="55DE739F"/>
    <w:multiLevelType w:val="hybridMultilevel"/>
    <w:tmpl w:val="93BE5D96"/>
    <w:lvl w:ilvl="0" w:tplc="E102C8BE">
      <w:start w:val="4"/>
      <w:numFmt w:val="lowerLetter"/>
      <w:lvlText w:val="%1)"/>
      <w:lvlJc w:val="left"/>
      <w:pPr>
        <w:tabs>
          <w:tab w:val="num" w:pos="2061"/>
        </w:tabs>
        <w:ind w:left="2061" w:hanging="360"/>
      </w:pPr>
      <w:rPr>
        <w:rFonts w:hint="default"/>
      </w:rPr>
    </w:lvl>
    <w:lvl w:ilvl="1" w:tplc="04160019" w:tentative="1">
      <w:start w:val="1"/>
      <w:numFmt w:val="lowerLetter"/>
      <w:lvlText w:val="%2."/>
      <w:lvlJc w:val="left"/>
      <w:pPr>
        <w:tabs>
          <w:tab w:val="num" w:pos="2781"/>
        </w:tabs>
        <w:ind w:left="2781" w:hanging="360"/>
      </w:pPr>
    </w:lvl>
    <w:lvl w:ilvl="2" w:tplc="0416001B" w:tentative="1">
      <w:start w:val="1"/>
      <w:numFmt w:val="lowerRoman"/>
      <w:lvlText w:val="%3."/>
      <w:lvlJc w:val="right"/>
      <w:pPr>
        <w:tabs>
          <w:tab w:val="num" w:pos="3501"/>
        </w:tabs>
        <w:ind w:left="3501" w:hanging="180"/>
      </w:pPr>
    </w:lvl>
    <w:lvl w:ilvl="3" w:tplc="0416000F" w:tentative="1">
      <w:start w:val="1"/>
      <w:numFmt w:val="decimal"/>
      <w:lvlText w:val="%4."/>
      <w:lvlJc w:val="left"/>
      <w:pPr>
        <w:tabs>
          <w:tab w:val="num" w:pos="4221"/>
        </w:tabs>
        <w:ind w:left="4221" w:hanging="360"/>
      </w:pPr>
    </w:lvl>
    <w:lvl w:ilvl="4" w:tplc="04160019" w:tentative="1">
      <w:start w:val="1"/>
      <w:numFmt w:val="lowerLetter"/>
      <w:lvlText w:val="%5."/>
      <w:lvlJc w:val="left"/>
      <w:pPr>
        <w:tabs>
          <w:tab w:val="num" w:pos="4941"/>
        </w:tabs>
        <w:ind w:left="4941" w:hanging="360"/>
      </w:pPr>
    </w:lvl>
    <w:lvl w:ilvl="5" w:tplc="0416001B" w:tentative="1">
      <w:start w:val="1"/>
      <w:numFmt w:val="lowerRoman"/>
      <w:lvlText w:val="%6."/>
      <w:lvlJc w:val="right"/>
      <w:pPr>
        <w:tabs>
          <w:tab w:val="num" w:pos="5661"/>
        </w:tabs>
        <w:ind w:left="5661" w:hanging="180"/>
      </w:pPr>
    </w:lvl>
    <w:lvl w:ilvl="6" w:tplc="0416000F" w:tentative="1">
      <w:start w:val="1"/>
      <w:numFmt w:val="decimal"/>
      <w:lvlText w:val="%7."/>
      <w:lvlJc w:val="left"/>
      <w:pPr>
        <w:tabs>
          <w:tab w:val="num" w:pos="6381"/>
        </w:tabs>
        <w:ind w:left="6381" w:hanging="360"/>
      </w:pPr>
    </w:lvl>
    <w:lvl w:ilvl="7" w:tplc="04160019" w:tentative="1">
      <w:start w:val="1"/>
      <w:numFmt w:val="lowerLetter"/>
      <w:lvlText w:val="%8."/>
      <w:lvlJc w:val="left"/>
      <w:pPr>
        <w:tabs>
          <w:tab w:val="num" w:pos="7101"/>
        </w:tabs>
        <w:ind w:left="7101" w:hanging="360"/>
      </w:pPr>
    </w:lvl>
    <w:lvl w:ilvl="8" w:tplc="0416001B" w:tentative="1">
      <w:start w:val="1"/>
      <w:numFmt w:val="lowerRoman"/>
      <w:lvlText w:val="%9."/>
      <w:lvlJc w:val="right"/>
      <w:pPr>
        <w:tabs>
          <w:tab w:val="num" w:pos="7821"/>
        </w:tabs>
        <w:ind w:left="7821" w:hanging="180"/>
      </w:pPr>
    </w:lvl>
  </w:abstractNum>
  <w:abstractNum w:abstractNumId="27" w15:restartNumberingAfterBreak="0">
    <w:nsid w:val="5953097B"/>
    <w:multiLevelType w:val="hybridMultilevel"/>
    <w:tmpl w:val="27E0298E"/>
    <w:lvl w:ilvl="0" w:tplc="04160017">
      <w:start w:val="3"/>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15:restartNumberingAfterBreak="0">
    <w:nsid w:val="5BDC5713"/>
    <w:multiLevelType w:val="hybridMultilevel"/>
    <w:tmpl w:val="6764E2CE"/>
    <w:lvl w:ilvl="0" w:tplc="04160001">
      <w:start w:val="1"/>
      <w:numFmt w:val="bullet"/>
      <w:lvlText w:val=""/>
      <w:lvlJc w:val="left"/>
      <w:pPr>
        <w:tabs>
          <w:tab w:val="num" w:pos="1428"/>
        </w:tabs>
        <w:ind w:left="1428" w:hanging="360"/>
      </w:pPr>
      <w:rPr>
        <w:rFonts w:ascii="Symbol" w:hAnsi="Symbol" w:hint="default"/>
      </w:rPr>
    </w:lvl>
    <w:lvl w:ilvl="1" w:tplc="04160003" w:tentative="1">
      <w:start w:val="1"/>
      <w:numFmt w:val="bullet"/>
      <w:lvlText w:val="o"/>
      <w:lvlJc w:val="left"/>
      <w:pPr>
        <w:tabs>
          <w:tab w:val="num" w:pos="2148"/>
        </w:tabs>
        <w:ind w:left="2148" w:hanging="360"/>
      </w:pPr>
      <w:rPr>
        <w:rFonts w:ascii="Courier New" w:hAnsi="Courier New" w:hint="default"/>
      </w:rPr>
    </w:lvl>
    <w:lvl w:ilvl="2" w:tplc="04160005" w:tentative="1">
      <w:start w:val="1"/>
      <w:numFmt w:val="bullet"/>
      <w:lvlText w:val=""/>
      <w:lvlJc w:val="left"/>
      <w:pPr>
        <w:tabs>
          <w:tab w:val="num" w:pos="2868"/>
        </w:tabs>
        <w:ind w:left="2868" w:hanging="360"/>
      </w:pPr>
      <w:rPr>
        <w:rFonts w:ascii="Wingdings" w:hAnsi="Wingdings" w:hint="default"/>
      </w:rPr>
    </w:lvl>
    <w:lvl w:ilvl="3" w:tplc="04160001" w:tentative="1">
      <w:start w:val="1"/>
      <w:numFmt w:val="bullet"/>
      <w:lvlText w:val=""/>
      <w:lvlJc w:val="left"/>
      <w:pPr>
        <w:tabs>
          <w:tab w:val="num" w:pos="3588"/>
        </w:tabs>
        <w:ind w:left="3588" w:hanging="360"/>
      </w:pPr>
      <w:rPr>
        <w:rFonts w:ascii="Symbol" w:hAnsi="Symbol" w:hint="default"/>
      </w:rPr>
    </w:lvl>
    <w:lvl w:ilvl="4" w:tplc="04160003" w:tentative="1">
      <w:start w:val="1"/>
      <w:numFmt w:val="bullet"/>
      <w:lvlText w:val="o"/>
      <w:lvlJc w:val="left"/>
      <w:pPr>
        <w:tabs>
          <w:tab w:val="num" w:pos="4308"/>
        </w:tabs>
        <w:ind w:left="4308" w:hanging="360"/>
      </w:pPr>
      <w:rPr>
        <w:rFonts w:ascii="Courier New" w:hAnsi="Courier New" w:hint="default"/>
      </w:rPr>
    </w:lvl>
    <w:lvl w:ilvl="5" w:tplc="04160005" w:tentative="1">
      <w:start w:val="1"/>
      <w:numFmt w:val="bullet"/>
      <w:lvlText w:val=""/>
      <w:lvlJc w:val="left"/>
      <w:pPr>
        <w:tabs>
          <w:tab w:val="num" w:pos="5028"/>
        </w:tabs>
        <w:ind w:left="5028" w:hanging="360"/>
      </w:pPr>
      <w:rPr>
        <w:rFonts w:ascii="Wingdings" w:hAnsi="Wingdings" w:hint="default"/>
      </w:rPr>
    </w:lvl>
    <w:lvl w:ilvl="6" w:tplc="04160001" w:tentative="1">
      <w:start w:val="1"/>
      <w:numFmt w:val="bullet"/>
      <w:lvlText w:val=""/>
      <w:lvlJc w:val="left"/>
      <w:pPr>
        <w:tabs>
          <w:tab w:val="num" w:pos="5748"/>
        </w:tabs>
        <w:ind w:left="5748" w:hanging="360"/>
      </w:pPr>
      <w:rPr>
        <w:rFonts w:ascii="Symbol" w:hAnsi="Symbol" w:hint="default"/>
      </w:rPr>
    </w:lvl>
    <w:lvl w:ilvl="7" w:tplc="04160003" w:tentative="1">
      <w:start w:val="1"/>
      <w:numFmt w:val="bullet"/>
      <w:lvlText w:val="o"/>
      <w:lvlJc w:val="left"/>
      <w:pPr>
        <w:tabs>
          <w:tab w:val="num" w:pos="6468"/>
        </w:tabs>
        <w:ind w:left="6468" w:hanging="360"/>
      </w:pPr>
      <w:rPr>
        <w:rFonts w:ascii="Courier New" w:hAnsi="Courier New" w:hint="default"/>
      </w:rPr>
    </w:lvl>
    <w:lvl w:ilvl="8" w:tplc="04160005" w:tentative="1">
      <w:start w:val="1"/>
      <w:numFmt w:val="bullet"/>
      <w:lvlText w:val=""/>
      <w:lvlJc w:val="left"/>
      <w:pPr>
        <w:tabs>
          <w:tab w:val="num" w:pos="7188"/>
        </w:tabs>
        <w:ind w:left="7188" w:hanging="360"/>
      </w:pPr>
      <w:rPr>
        <w:rFonts w:ascii="Wingdings" w:hAnsi="Wingdings" w:hint="default"/>
      </w:rPr>
    </w:lvl>
  </w:abstractNum>
  <w:abstractNum w:abstractNumId="29" w15:restartNumberingAfterBreak="0">
    <w:nsid w:val="616058F0"/>
    <w:multiLevelType w:val="singleLevel"/>
    <w:tmpl w:val="04160015"/>
    <w:lvl w:ilvl="0">
      <w:start w:val="1"/>
      <w:numFmt w:val="upperLetter"/>
      <w:lvlText w:val="%1."/>
      <w:lvlJc w:val="left"/>
      <w:pPr>
        <w:tabs>
          <w:tab w:val="num" w:pos="360"/>
        </w:tabs>
        <w:ind w:left="360" w:hanging="360"/>
      </w:pPr>
    </w:lvl>
  </w:abstractNum>
  <w:abstractNum w:abstractNumId="30" w15:restartNumberingAfterBreak="0">
    <w:nsid w:val="62646D93"/>
    <w:multiLevelType w:val="multilevel"/>
    <w:tmpl w:val="D00E5D58"/>
    <w:lvl w:ilvl="0">
      <w:start w:val="11"/>
      <w:numFmt w:val="decimal"/>
      <w:lvlText w:val="%1"/>
      <w:lvlJc w:val="left"/>
      <w:pPr>
        <w:ind w:left="540" w:hanging="540"/>
      </w:pPr>
      <w:rPr>
        <w:rFonts w:hint="default"/>
        <w:color w:val="auto"/>
      </w:rPr>
    </w:lvl>
    <w:lvl w:ilvl="1">
      <w:start w:val="1"/>
      <w:numFmt w:val="decimalZero"/>
      <w:lvlText w:val="%1.%2"/>
      <w:lvlJc w:val="left"/>
      <w:pPr>
        <w:ind w:left="540" w:hanging="540"/>
      </w:pPr>
      <w:rPr>
        <w:rFonts w:hint="default"/>
        <w:color w:val="auto"/>
      </w:rPr>
    </w:lvl>
    <w:lvl w:ilvl="2">
      <w:start w:val="1"/>
      <w:numFmt w:val="decimal"/>
      <w:lvlText w:val="%1.%2.%3"/>
      <w:lvlJc w:val="left"/>
      <w:pPr>
        <w:ind w:left="720" w:hanging="720"/>
      </w:pPr>
      <w:rPr>
        <w:rFonts w:hint="default"/>
        <w:color w:val="auto"/>
      </w:rPr>
    </w:lvl>
    <w:lvl w:ilvl="3">
      <w:start w:val="1"/>
      <w:numFmt w:val="decimalZero"/>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Zero"/>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1" w15:restartNumberingAfterBreak="0">
    <w:nsid w:val="66B21361"/>
    <w:multiLevelType w:val="hybridMultilevel"/>
    <w:tmpl w:val="24B0CA0C"/>
    <w:lvl w:ilvl="0" w:tplc="04160017">
      <w:start w:val="3"/>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2" w15:restartNumberingAfterBreak="0">
    <w:nsid w:val="6D0825CE"/>
    <w:multiLevelType w:val="hybridMultilevel"/>
    <w:tmpl w:val="3C4CAE10"/>
    <w:lvl w:ilvl="0" w:tplc="04160017">
      <w:start w:val="5"/>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3" w15:restartNumberingAfterBreak="0">
    <w:nsid w:val="6D3301FA"/>
    <w:multiLevelType w:val="singleLevel"/>
    <w:tmpl w:val="08F63798"/>
    <w:lvl w:ilvl="0">
      <w:start w:val="1"/>
      <w:numFmt w:val="upperRoman"/>
      <w:lvlText w:val="%1."/>
      <w:lvlJc w:val="left"/>
      <w:pPr>
        <w:tabs>
          <w:tab w:val="num" w:pos="720"/>
        </w:tabs>
        <w:ind w:left="720" w:hanging="720"/>
      </w:pPr>
      <w:rPr>
        <w:rFonts w:ascii="Arial" w:hAnsi="Arial" w:hint="default"/>
        <w:b/>
        <w:i w:val="0"/>
        <w:sz w:val="24"/>
      </w:rPr>
    </w:lvl>
  </w:abstractNum>
  <w:abstractNum w:abstractNumId="34" w15:restartNumberingAfterBreak="0">
    <w:nsid w:val="6D68011E"/>
    <w:multiLevelType w:val="singleLevel"/>
    <w:tmpl w:val="00F62A52"/>
    <w:lvl w:ilvl="0">
      <w:start w:val="8"/>
      <w:numFmt w:val="upperRoman"/>
      <w:lvlText w:val="%1- "/>
      <w:legacy w:legacy="1" w:legacySpace="0" w:legacyIndent="283"/>
      <w:lvlJc w:val="left"/>
      <w:pPr>
        <w:ind w:left="1701" w:hanging="283"/>
      </w:pPr>
      <w:rPr>
        <w:rFonts w:ascii="Times New Roman" w:hAnsi="Times New Roman" w:hint="default"/>
        <w:b w:val="0"/>
        <w:i w:val="0"/>
        <w:sz w:val="20"/>
        <w:u w:val="none"/>
      </w:rPr>
    </w:lvl>
  </w:abstractNum>
  <w:abstractNum w:abstractNumId="35" w15:restartNumberingAfterBreak="0">
    <w:nsid w:val="73560150"/>
    <w:multiLevelType w:val="hybridMultilevel"/>
    <w:tmpl w:val="2A70725A"/>
    <w:lvl w:ilvl="0" w:tplc="E6D04618">
      <w:start w:val="1"/>
      <w:numFmt w:val="decimal"/>
      <w:lvlText w:val="Art. %1º"/>
      <w:lvlJc w:val="left"/>
      <w:pPr>
        <w:tabs>
          <w:tab w:val="num" w:pos="2138"/>
        </w:tabs>
        <w:ind w:left="2138" w:hanging="360"/>
      </w:pPr>
      <w:rPr>
        <w:rFonts w:ascii="Arial" w:hAnsi="Arial" w:hint="default"/>
      </w:rPr>
    </w:lvl>
    <w:lvl w:ilvl="1" w:tplc="71A2D5E8">
      <w:start w:val="1"/>
      <w:numFmt w:val="upperRoman"/>
      <w:lvlText w:val="%2 -"/>
      <w:lvlJc w:val="left"/>
      <w:pPr>
        <w:tabs>
          <w:tab w:val="num" w:pos="2678"/>
        </w:tabs>
        <w:ind w:left="2678" w:hanging="180"/>
      </w:pPr>
      <w:rPr>
        <w:rFonts w:ascii="Arial" w:hAnsi="Arial" w:cs="Arial" w:hint="default"/>
      </w:rPr>
    </w:lvl>
    <w:lvl w:ilvl="2" w:tplc="0416001B" w:tentative="1">
      <w:start w:val="1"/>
      <w:numFmt w:val="lowerRoman"/>
      <w:lvlText w:val="%3."/>
      <w:lvlJc w:val="right"/>
      <w:pPr>
        <w:tabs>
          <w:tab w:val="num" w:pos="3578"/>
        </w:tabs>
        <w:ind w:left="3578" w:hanging="180"/>
      </w:pPr>
    </w:lvl>
    <w:lvl w:ilvl="3" w:tplc="0416000F" w:tentative="1">
      <w:start w:val="1"/>
      <w:numFmt w:val="decimal"/>
      <w:lvlText w:val="%4."/>
      <w:lvlJc w:val="left"/>
      <w:pPr>
        <w:tabs>
          <w:tab w:val="num" w:pos="4298"/>
        </w:tabs>
        <w:ind w:left="4298" w:hanging="360"/>
      </w:pPr>
    </w:lvl>
    <w:lvl w:ilvl="4" w:tplc="04160019" w:tentative="1">
      <w:start w:val="1"/>
      <w:numFmt w:val="lowerLetter"/>
      <w:lvlText w:val="%5."/>
      <w:lvlJc w:val="left"/>
      <w:pPr>
        <w:tabs>
          <w:tab w:val="num" w:pos="5018"/>
        </w:tabs>
        <w:ind w:left="5018" w:hanging="360"/>
      </w:pPr>
    </w:lvl>
    <w:lvl w:ilvl="5" w:tplc="0416001B" w:tentative="1">
      <w:start w:val="1"/>
      <w:numFmt w:val="lowerRoman"/>
      <w:lvlText w:val="%6."/>
      <w:lvlJc w:val="right"/>
      <w:pPr>
        <w:tabs>
          <w:tab w:val="num" w:pos="5738"/>
        </w:tabs>
        <w:ind w:left="5738" w:hanging="180"/>
      </w:pPr>
    </w:lvl>
    <w:lvl w:ilvl="6" w:tplc="0416000F" w:tentative="1">
      <w:start w:val="1"/>
      <w:numFmt w:val="decimal"/>
      <w:lvlText w:val="%7."/>
      <w:lvlJc w:val="left"/>
      <w:pPr>
        <w:tabs>
          <w:tab w:val="num" w:pos="6458"/>
        </w:tabs>
        <w:ind w:left="6458" w:hanging="360"/>
      </w:pPr>
    </w:lvl>
    <w:lvl w:ilvl="7" w:tplc="04160019" w:tentative="1">
      <w:start w:val="1"/>
      <w:numFmt w:val="lowerLetter"/>
      <w:lvlText w:val="%8."/>
      <w:lvlJc w:val="left"/>
      <w:pPr>
        <w:tabs>
          <w:tab w:val="num" w:pos="7178"/>
        </w:tabs>
        <w:ind w:left="7178" w:hanging="360"/>
      </w:pPr>
    </w:lvl>
    <w:lvl w:ilvl="8" w:tplc="0416001B" w:tentative="1">
      <w:start w:val="1"/>
      <w:numFmt w:val="lowerRoman"/>
      <w:lvlText w:val="%9."/>
      <w:lvlJc w:val="right"/>
      <w:pPr>
        <w:tabs>
          <w:tab w:val="num" w:pos="7898"/>
        </w:tabs>
        <w:ind w:left="7898" w:hanging="180"/>
      </w:pPr>
    </w:lvl>
  </w:abstractNum>
  <w:abstractNum w:abstractNumId="36" w15:restartNumberingAfterBreak="0">
    <w:nsid w:val="747D2572"/>
    <w:multiLevelType w:val="hybridMultilevel"/>
    <w:tmpl w:val="8668ED28"/>
    <w:lvl w:ilvl="0" w:tplc="DCA40D66">
      <w:start w:val="1"/>
      <w:numFmt w:val="decimal"/>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37" w15:restartNumberingAfterBreak="0">
    <w:nsid w:val="775B41DA"/>
    <w:multiLevelType w:val="multilevel"/>
    <w:tmpl w:val="1BE46630"/>
    <w:lvl w:ilvl="0">
      <w:start w:val="1"/>
      <w:numFmt w:val="decimalZero"/>
      <w:lvlText w:val="%1"/>
      <w:lvlJc w:val="left"/>
      <w:pPr>
        <w:tabs>
          <w:tab w:val="num" w:pos="1065"/>
        </w:tabs>
        <w:ind w:left="1065" w:hanging="1065"/>
      </w:pPr>
      <w:rPr>
        <w:rFonts w:hint="default"/>
      </w:rPr>
    </w:lvl>
    <w:lvl w:ilvl="1">
      <w:start w:val="1"/>
      <w:numFmt w:val="decimalZero"/>
      <w:lvlText w:val="%1.%2"/>
      <w:lvlJc w:val="left"/>
      <w:pPr>
        <w:tabs>
          <w:tab w:val="num" w:pos="1915"/>
        </w:tabs>
        <w:ind w:left="1915" w:hanging="1065"/>
      </w:pPr>
      <w:rPr>
        <w:rFonts w:hint="default"/>
      </w:rPr>
    </w:lvl>
    <w:lvl w:ilvl="2">
      <w:start w:val="1"/>
      <w:numFmt w:val="decimalZero"/>
      <w:lvlText w:val="%1.%2.%3"/>
      <w:lvlJc w:val="left"/>
      <w:pPr>
        <w:tabs>
          <w:tab w:val="num" w:pos="2765"/>
        </w:tabs>
        <w:ind w:left="2765" w:hanging="1065"/>
      </w:pPr>
      <w:rPr>
        <w:rFonts w:hint="default"/>
      </w:rPr>
    </w:lvl>
    <w:lvl w:ilvl="3">
      <w:start w:val="1"/>
      <w:numFmt w:val="decimal"/>
      <w:lvlText w:val="%1.%2.%3.%4"/>
      <w:lvlJc w:val="left"/>
      <w:pPr>
        <w:tabs>
          <w:tab w:val="num" w:pos="3630"/>
        </w:tabs>
        <w:ind w:left="3630" w:hanging="1080"/>
      </w:pPr>
      <w:rPr>
        <w:rFonts w:hint="default"/>
      </w:rPr>
    </w:lvl>
    <w:lvl w:ilvl="4">
      <w:start w:val="1"/>
      <w:numFmt w:val="decimal"/>
      <w:lvlText w:val="%1.%2.%3.%4.%5"/>
      <w:lvlJc w:val="left"/>
      <w:pPr>
        <w:tabs>
          <w:tab w:val="num" w:pos="4480"/>
        </w:tabs>
        <w:ind w:left="4480" w:hanging="1080"/>
      </w:pPr>
      <w:rPr>
        <w:rFonts w:hint="default"/>
      </w:rPr>
    </w:lvl>
    <w:lvl w:ilvl="5">
      <w:start w:val="1"/>
      <w:numFmt w:val="decimal"/>
      <w:lvlText w:val="%1.%2.%3.%4.%5.%6"/>
      <w:lvlJc w:val="left"/>
      <w:pPr>
        <w:tabs>
          <w:tab w:val="num" w:pos="5690"/>
        </w:tabs>
        <w:ind w:left="5690" w:hanging="1440"/>
      </w:pPr>
      <w:rPr>
        <w:rFonts w:hint="default"/>
      </w:rPr>
    </w:lvl>
    <w:lvl w:ilvl="6">
      <w:start w:val="1"/>
      <w:numFmt w:val="decimal"/>
      <w:lvlText w:val="%1.%2.%3.%4.%5.%6.%7"/>
      <w:lvlJc w:val="left"/>
      <w:pPr>
        <w:tabs>
          <w:tab w:val="num" w:pos="6540"/>
        </w:tabs>
        <w:ind w:left="6540" w:hanging="1440"/>
      </w:pPr>
      <w:rPr>
        <w:rFonts w:hint="default"/>
      </w:rPr>
    </w:lvl>
    <w:lvl w:ilvl="7">
      <w:start w:val="1"/>
      <w:numFmt w:val="decimal"/>
      <w:lvlText w:val="%1.%2.%3.%4.%5.%6.%7.%8"/>
      <w:lvlJc w:val="left"/>
      <w:pPr>
        <w:tabs>
          <w:tab w:val="num" w:pos="7750"/>
        </w:tabs>
        <w:ind w:left="7750" w:hanging="1800"/>
      </w:pPr>
      <w:rPr>
        <w:rFonts w:hint="default"/>
      </w:rPr>
    </w:lvl>
    <w:lvl w:ilvl="8">
      <w:start w:val="1"/>
      <w:numFmt w:val="decimal"/>
      <w:lvlText w:val="%1.%2.%3.%4.%5.%6.%7.%8.%9"/>
      <w:lvlJc w:val="left"/>
      <w:pPr>
        <w:tabs>
          <w:tab w:val="num" w:pos="8600"/>
        </w:tabs>
        <w:ind w:left="8600" w:hanging="1800"/>
      </w:pPr>
      <w:rPr>
        <w:rFonts w:hint="default"/>
      </w:rPr>
    </w:lvl>
  </w:abstractNum>
  <w:abstractNum w:abstractNumId="38" w15:restartNumberingAfterBreak="0">
    <w:nsid w:val="781925E6"/>
    <w:multiLevelType w:val="singleLevel"/>
    <w:tmpl w:val="08F63798"/>
    <w:lvl w:ilvl="0">
      <w:start w:val="1"/>
      <w:numFmt w:val="upperRoman"/>
      <w:lvlText w:val="%1."/>
      <w:lvlJc w:val="left"/>
      <w:pPr>
        <w:tabs>
          <w:tab w:val="num" w:pos="720"/>
        </w:tabs>
        <w:ind w:left="720" w:hanging="720"/>
      </w:pPr>
      <w:rPr>
        <w:rFonts w:ascii="Arial" w:hAnsi="Arial" w:hint="default"/>
        <w:b/>
        <w:i w:val="0"/>
        <w:sz w:val="24"/>
      </w:rPr>
    </w:lvl>
  </w:abstractNum>
  <w:abstractNum w:abstractNumId="39" w15:restartNumberingAfterBreak="0">
    <w:nsid w:val="7854789E"/>
    <w:multiLevelType w:val="hybridMultilevel"/>
    <w:tmpl w:val="1C36CBDA"/>
    <w:lvl w:ilvl="0" w:tplc="04160001">
      <w:start w:val="1"/>
      <w:numFmt w:val="bullet"/>
      <w:lvlText w:val=""/>
      <w:lvlJc w:val="left"/>
      <w:pPr>
        <w:tabs>
          <w:tab w:val="num" w:pos="2136"/>
        </w:tabs>
        <w:ind w:left="2136" w:hanging="360"/>
      </w:pPr>
      <w:rPr>
        <w:rFonts w:ascii="Symbol" w:hAnsi="Symbol" w:hint="default"/>
      </w:rPr>
    </w:lvl>
    <w:lvl w:ilvl="1" w:tplc="04160003" w:tentative="1">
      <w:start w:val="1"/>
      <w:numFmt w:val="bullet"/>
      <w:lvlText w:val="o"/>
      <w:lvlJc w:val="left"/>
      <w:pPr>
        <w:tabs>
          <w:tab w:val="num" w:pos="2856"/>
        </w:tabs>
        <w:ind w:left="2856" w:hanging="360"/>
      </w:pPr>
      <w:rPr>
        <w:rFonts w:ascii="Courier New" w:hAnsi="Courier New" w:hint="default"/>
      </w:rPr>
    </w:lvl>
    <w:lvl w:ilvl="2" w:tplc="04160005" w:tentative="1">
      <w:start w:val="1"/>
      <w:numFmt w:val="bullet"/>
      <w:lvlText w:val=""/>
      <w:lvlJc w:val="left"/>
      <w:pPr>
        <w:tabs>
          <w:tab w:val="num" w:pos="3576"/>
        </w:tabs>
        <w:ind w:left="3576" w:hanging="360"/>
      </w:pPr>
      <w:rPr>
        <w:rFonts w:ascii="Wingdings" w:hAnsi="Wingdings" w:hint="default"/>
      </w:rPr>
    </w:lvl>
    <w:lvl w:ilvl="3" w:tplc="04160001" w:tentative="1">
      <w:start w:val="1"/>
      <w:numFmt w:val="bullet"/>
      <w:lvlText w:val=""/>
      <w:lvlJc w:val="left"/>
      <w:pPr>
        <w:tabs>
          <w:tab w:val="num" w:pos="4296"/>
        </w:tabs>
        <w:ind w:left="4296" w:hanging="360"/>
      </w:pPr>
      <w:rPr>
        <w:rFonts w:ascii="Symbol" w:hAnsi="Symbol" w:hint="default"/>
      </w:rPr>
    </w:lvl>
    <w:lvl w:ilvl="4" w:tplc="04160003" w:tentative="1">
      <w:start w:val="1"/>
      <w:numFmt w:val="bullet"/>
      <w:lvlText w:val="o"/>
      <w:lvlJc w:val="left"/>
      <w:pPr>
        <w:tabs>
          <w:tab w:val="num" w:pos="5016"/>
        </w:tabs>
        <w:ind w:left="5016" w:hanging="360"/>
      </w:pPr>
      <w:rPr>
        <w:rFonts w:ascii="Courier New" w:hAnsi="Courier New" w:hint="default"/>
      </w:rPr>
    </w:lvl>
    <w:lvl w:ilvl="5" w:tplc="04160005" w:tentative="1">
      <w:start w:val="1"/>
      <w:numFmt w:val="bullet"/>
      <w:lvlText w:val=""/>
      <w:lvlJc w:val="left"/>
      <w:pPr>
        <w:tabs>
          <w:tab w:val="num" w:pos="5736"/>
        </w:tabs>
        <w:ind w:left="5736" w:hanging="360"/>
      </w:pPr>
      <w:rPr>
        <w:rFonts w:ascii="Wingdings" w:hAnsi="Wingdings" w:hint="default"/>
      </w:rPr>
    </w:lvl>
    <w:lvl w:ilvl="6" w:tplc="04160001" w:tentative="1">
      <w:start w:val="1"/>
      <w:numFmt w:val="bullet"/>
      <w:lvlText w:val=""/>
      <w:lvlJc w:val="left"/>
      <w:pPr>
        <w:tabs>
          <w:tab w:val="num" w:pos="6456"/>
        </w:tabs>
        <w:ind w:left="6456" w:hanging="360"/>
      </w:pPr>
      <w:rPr>
        <w:rFonts w:ascii="Symbol" w:hAnsi="Symbol" w:hint="default"/>
      </w:rPr>
    </w:lvl>
    <w:lvl w:ilvl="7" w:tplc="04160003" w:tentative="1">
      <w:start w:val="1"/>
      <w:numFmt w:val="bullet"/>
      <w:lvlText w:val="o"/>
      <w:lvlJc w:val="left"/>
      <w:pPr>
        <w:tabs>
          <w:tab w:val="num" w:pos="7176"/>
        </w:tabs>
        <w:ind w:left="7176" w:hanging="360"/>
      </w:pPr>
      <w:rPr>
        <w:rFonts w:ascii="Courier New" w:hAnsi="Courier New" w:hint="default"/>
      </w:rPr>
    </w:lvl>
    <w:lvl w:ilvl="8" w:tplc="04160005" w:tentative="1">
      <w:start w:val="1"/>
      <w:numFmt w:val="bullet"/>
      <w:lvlText w:val=""/>
      <w:lvlJc w:val="left"/>
      <w:pPr>
        <w:tabs>
          <w:tab w:val="num" w:pos="7896"/>
        </w:tabs>
        <w:ind w:left="7896" w:hanging="360"/>
      </w:pPr>
      <w:rPr>
        <w:rFonts w:ascii="Wingdings" w:hAnsi="Wingdings" w:hint="default"/>
      </w:rPr>
    </w:lvl>
  </w:abstractNum>
  <w:abstractNum w:abstractNumId="40" w15:restartNumberingAfterBreak="0">
    <w:nsid w:val="7A4E6730"/>
    <w:multiLevelType w:val="singleLevel"/>
    <w:tmpl w:val="08F63798"/>
    <w:lvl w:ilvl="0">
      <w:start w:val="1"/>
      <w:numFmt w:val="upperRoman"/>
      <w:lvlText w:val="%1."/>
      <w:lvlJc w:val="left"/>
      <w:pPr>
        <w:tabs>
          <w:tab w:val="num" w:pos="720"/>
        </w:tabs>
        <w:ind w:left="720" w:hanging="720"/>
      </w:pPr>
      <w:rPr>
        <w:rFonts w:ascii="Arial" w:hAnsi="Arial" w:hint="default"/>
        <w:b/>
        <w:i w:val="0"/>
        <w:sz w:val="24"/>
      </w:rPr>
    </w:lvl>
  </w:abstractNum>
  <w:abstractNum w:abstractNumId="41" w15:restartNumberingAfterBreak="0">
    <w:nsid w:val="7AF56622"/>
    <w:multiLevelType w:val="singleLevel"/>
    <w:tmpl w:val="04160013"/>
    <w:lvl w:ilvl="0">
      <w:start w:val="1"/>
      <w:numFmt w:val="upperRoman"/>
      <w:lvlText w:val="%1."/>
      <w:lvlJc w:val="left"/>
      <w:pPr>
        <w:tabs>
          <w:tab w:val="num" w:pos="720"/>
        </w:tabs>
        <w:ind w:left="720" w:hanging="720"/>
      </w:pPr>
    </w:lvl>
  </w:abstractNum>
  <w:num w:numId="1">
    <w:abstractNumId w:val="39"/>
  </w:num>
  <w:num w:numId="2">
    <w:abstractNumId w:val="28"/>
  </w:num>
  <w:num w:numId="3">
    <w:abstractNumId w:val="25"/>
  </w:num>
  <w:num w:numId="4">
    <w:abstractNumId w:val="15"/>
  </w:num>
  <w:num w:numId="5">
    <w:abstractNumId w:val="21"/>
  </w:num>
  <w:num w:numId="6">
    <w:abstractNumId w:val="24"/>
  </w:num>
  <w:num w:numId="7">
    <w:abstractNumId w:val="10"/>
  </w:num>
  <w:num w:numId="8">
    <w:abstractNumId w:val="17"/>
  </w:num>
  <w:num w:numId="9">
    <w:abstractNumId w:val="33"/>
  </w:num>
  <w:num w:numId="10">
    <w:abstractNumId w:val="38"/>
  </w:num>
  <w:num w:numId="11">
    <w:abstractNumId w:val="12"/>
  </w:num>
  <w:num w:numId="12">
    <w:abstractNumId w:val="40"/>
  </w:num>
  <w:num w:numId="13">
    <w:abstractNumId w:val="41"/>
  </w:num>
  <w:num w:numId="14">
    <w:abstractNumId w:val="6"/>
  </w:num>
  <w:num w:numId="15">
    <w:abstractNumId w:val="13"/>
  </w:num>
  <w:num w:numId="16">
    <w:abstractNumId w:val="18"/>
  </w:num>
  <w:num w:numId="17">
    <w:abstractNumId w:val="16"/>
  </w:num>
  <w:num w:numId="18">
    <w:abstractNumId w:val="2"/>
  </w:num>
  <w:num w:numId="19">
    <w:abstractNumId w:val="22"/>
  </w:num>
  <w:num w:numId="20">
    <w:abstractNumId w:val="3"/>
  </w:num>
  <w:num w:numId="21">
    <w:abstractNumId w:val="11"/>
  </w:num>
  <w:num w:numId="22">
    <w:abstractNumId w:val="5"/>
  </w:num>
  <w:num w:numId="23">
    <w:abstractNumId w:val="0"/>
  </w:num>
  <w:num w:numId="24">
    <w:abstractNumId w:val="23"/>
  </w:num>
  <w:num w:numId="25">
    <w:abstractNumId w:val="14"/>
  </w:num>
  <w:num w:numId="26">
    <w:abstractNumId w:val="29"/>
  </w:num>
  <w:num w:numId="27">
    <w:abstractNumId w:val="31"/>
  </w:num>
  <w:num w:numId="28">
    <w:abstractNumId w:val="27"/>
  </w:num>
  <w:num w:numId="29">
    <w:abstractNumId w:val="26"/>
  </w:num>
  <w:num w:numId="30">
    <w:abstractNumId w:val="32"/>
  </w:num>
  <w:num w:numId="31">
    <w:abstractNumId w:val="4"/>
  </w:num>
  <w:num w:numId="32">
    <w:abstractNumId w:val="19"/>
  </w:num>
  <w:num w:numId="33">
    <w:abstractNumId w:val="7"/>
  </w:num>
  <w:num w:numId="34">
    <w:abstractNumId w:val="9"/>
  </w:num>
  <w:num w:numId="35">
    <w:abstractNumId w:val="37"/>
  </w:num>
  <w:num w:numId="36">
    <w:abstractNumId w:val="34"/>
  </w:num>
  <w:num w:numId="37">
    <w:abstractNumId w:val="20"/>
  </w:num>
  <w:num w:numId="38">
    <w:abstractNumId w:val="1"/>
  </w:num>
  <w:num w:numId="39">
    <w:abstractNumId w:val="30"/>
  </w:num>
  <w:num w:numId="40">
    <w:abstractNumId w:val="36"/>
  </w:num>
  <w:num w:numId="41">
    <w:abstractNumId w:val="35"/>
  </w:num>
  <w:num w:numId="4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5013"/>
    <w:rsid w:val="0000030D"/>
    <w:rsid w:val="0000201D"/>
    <w:rsid w:val="00002CD6"/>
    <w:rsid w:val="00005571"/>
    <w:rsid w:val="000108F9"/>
    <w:rsid w:val="00014DFE"/>
    <w:rsid w:val="00021170"/>
    <w:rsid w:val="0003145F"/>
    <w:rsid w:val="00035AEA"/>
    <w:rsid w:val="00037EE0"/>
    <w:rsid w:val="00040AFD"/>
    <w:rsid w:val="00042C31"/>
    <w:rsid w:val="00047726"/>
    <w:rsid w:val="00047CFE"/>
    <w:rsid w:val="0005339D"/>
    <w:rsid w:val="00061404"/>
    <w:rsid w:val="00063E8F"/>
    <w:rsid w:val="00064E42"/>
    <w:rsid w:val="00067AE5"/>
    <w:rsid w:val="00071EDD"/>
    <w:rsid w:val="00074854"/>
    <w:rsid w:val="00087916"/>
    <w:rsid w:val="00087AE4"/>
    <w:rsid w:val="000914C2"/>
    <w:rsid w:val="00092DAF"/>
    <w:rsid w:val="00094C40"/>
    <w:rsid w:val="00096333"/>
    <w:rsid w:val="00096CA1"/>
    <w:rsid w:val="000A3D35"/>
    <w:rsid w:val="000A7591"/>
    <w:rsid w:val="000B4FAB"/>
    <w:rsid w:val="000B722B"/>
    <w:rsid w:val="000C1016"/>
    <w:rsid w:val="000C7504"/>
    <w:rsid w:val="000D0925"/>
    <w:rsid w:val="000D1504"/>
    <w:rsid w:val="000D4496"/>
    <w:rsid w:val="000D456C"/>
    <w:rsid w:val="000D6653"/>
    <w:rsid w:val="000E07D7"/>
    <w:rsid w:val="000E34F1"/>
    <w:rsid w:val="000E632A"/>
    <w:rsid w:val="000F392D"/>
    <w:rsid w:val="000F5C5A"/>
    <w:rsid w:val="000F5DB1"/>
    <w:rsid w:val="000F65DA"/>
    <w:rsid w:val="000F6EFD"/>
    <w:rsid w:val="00103520"/>
    <w:rsid w:val="00110236"/>
    <w:rsid w:val="00110B2F"/>
    <w:rsid w:val="00115EAF"/>
    <w:rsid w:val="00125BF6"/>
    <w:rsid w:val="0015421E"/>
    <w:rsid w:val="00155716"/>
    <w:rsid w:val="001615AF"/>
    <w:rsid w:val="00164283"/>
    <w:rsid w:val="00165F3C"/>
    <w:rsid w:val="00177273"/>
    <w:rsid w:val="00180B0C"/>
    <w:rsid w:val="0018190C"/>
    <w:rsid w:val="001900EA"/>
    <w:rsid w:val="00191C2E"/>
    <w:rsid w:val="00192C80"/>
    <w:rsid w:val="00193D3E"/>
    <w:rsid w:val="0019443E"/>
    <w:rsid w:val="00197321"/>
    <w:rsid w:val="001A6E61"/>
    <w:rsid w:val="001B5CBB"/>
    <w:rsid w:val="001C211C"/>
    <w:rsid w:val="001C3BC5"/>
    <w:rsid w:val="001D74FD"/>
    <w:rsid w:val="001E0CE7"/>
    <w:rsid w:val="001E0F71"/>
    <w:rsid w:val="001E6F26"/>
    <w:rsid w:val="001E7D19"/>
    <w:rsid w:val="001F20F3"/>
    <w:rsid w:val="001F24A1"/>
    <w:rsid w:val="00203EF9"/>
    <w:rsid w:val="002056AD"/>
    <w:rsid w:val="00207680"/>
    <w:rsid w:val="00216334"/>
    <w:rsid w:val="0022528D"/>
    <w:rsid w:val="002270A4"/>
    <w:rsid w:val="0023036D"/>
    <w:rsid w:val="002330C2"/>
    <w:rsid w:val="0025395A"/>
    <w:rsid w:val="00253BB3"/>
    <w:rsid w:val="00255C04"/>
    <w:rsid w:val="00261AC5"/>
    <w:rsid w:val="00265EB0"/>
    <w:rsid w:val="0027151C"/>
    <w:rsid w:val="002743DD"/>
    <w:rsid w:val="002757E9"/>
    <w:rsid w:val="00275F1E"/>
    <w:rsid w:val="002866EE"/>
    <w:rsid w:val="002929DC"/>
    <w:rsid w:val="002934E1"/>
    <w:rsid w:val="002A0C54"/>
    <w:rsid w:val="002A1218"/>
    <w:rsid w:val="002A21D4"/>
    <w:rsid w:val="002A2822"/>
    <w:rsid w:val="002A472B"/>
    <w:rsid w:val="002B36AF"/>
    <w:rsid w:val="002C0281"/>
    <w:rsid w:val="002C2C3D"/>
    <w:rsid w:val="002C3353"/>
    <w:rsid w:val="002C3721"/>
    <w:rsid w:val="002C77BA"/>
    <w:rsid w:val="002C7DDA"/>
    <w:rsid w:val="002C7E72"/>
    <w:rsid w:val="002D05AC"/>
    <w:rsid w:val="002D0E54"/>
    <w:rsid w:val="002D23B4"/>
    <w:rsid w:val="002D2FB1"/>
    <w:rsid w:val="002D3FEE"/>
    <w:rsid w:val="002D5017"/>
    <w:rsid w:val="002E0E69"/>
    <w:rsid w:val="002E211F"/>
    <w:rsid w:val="002F0A4A"/>
    <w:rsid w:val="002F7E3C"/>
    <w:rsid w:val="003006C5"/>
    <w:rsid w:val="00306436"/>
    <w:rsid w:val="0030708D"/>
    <w:rsid w:val="00312654"/>
    <w:rsid w:val="003172EE"/>
    <w:rsid w:val="00320903"/>
    <w:rsid w:val="00322861"/>
    <w:rsid w:val="0032327A"/>
    <w:rsid w:val="00323980"/>
    <w:rsid w:val="00324BA0"/>
    <w:rsid w:val="003331FF"/>
    <w:rsid w:val="00334588"/>
    <w:rsid w:val="0034117E"/>
    <w:rsid w:val="0034390E"/>
    <w:rsid w:val="0034633B"/>
    <w:rsid w:val="00347CA9"/>
    <w:rsid w:val="003500AA"/>
    <w:rsid w:val="00351ECC"/>
    <w:rsid w:val="003522FD"/>
    <w:rsid w:val="00375B7D"/>
    <w:rsid w:val="00381471"/>
    <w:rsid w:val="00383CA5"/>
    <w:rsid w:val="00393DFE"/>
    <w:rsid w:val="003A313B"/>
    <w:rsid w:val="003A327A"/>
    <w:rsid w:val="003A5927"/>
    <w:rsid w:val="003B443C"/>
    <w:rsid w:val="003B4B57"/>
    <w:rsid w:val="003B5D4A"/>
    <w:rsid w:val="003B77DB"/>
    <w:rsid w:val="003D052C"/>
    <w:rsid w:val="003D08E6"/>
    <w:rsid w:val="003D44CF"/>
    <w:rsid w:val="003D5E6B"/>
    <w:rsid w:val="003D7492"/>
    <w:rsid w:val="003D7C34"/>
    <w:rsid w:val="003E11D0"/>
    <w:rsid w:val="003E21F7"/>
    <w:rsid w:val="003F17A8"/>
    <w:rsid w:val="003F600C"/>
    <w:rsid w:val="00401F7F"/>
    <w:rsid w:val="004041E6"/>
    <w:rsid w:val="0041417A"/>
    <w:rsid w:val="004176C6"/>
    <w:rsid w:val="0042051D"/>
    <w:rsid w:val="00423869"/>
    <w:rsid w:val="00427016"/>
    <w:rsid w:val="0042733A"/>
    <w:rsid w:val="00427DE2"/>
    <w:rsid w:val="00430E5C"/>
    <w:rsid w:val="00443B99"/>
    <w:rsid w:val="004452C8"/>
    <w:rsid w:val="00453234"/>
    <w:rsid w:val="0045773D"/>
    <w:rsid w:val="0046253A"/>
    <w:rsid w:val="00463D20"/>
    <w:rsid w:val="004640FB"/>
    <w:rsid w:val="00465DA1"/>
    <w:rsid w:val="004700A6"/>
    <w:rsid w:val="0047025C"/>
    <w:rsid w:val="004806B7"/>
    <w:rsid w:val="00490C1A"/>
    <w:rsid w:val="004968B9"/>
    <w:rsid w:val="004A05EC"/>
    <w:rsid w:val="004A7194"/>
    <w:rsid w:val="004B07C0"/>
    <w:rsid w:val="004B35B5"/>
    <w:rsid w:val="004C6944"/>
    <w:rsid w:val="004D1DF8"/>
    <w:rsid w:val="004D5D1A"/>
    <w:rsid w:val="004E1BFE"/>
    <w:rsid w:val="004E5BB6"/>
    <w:rsid w:val="004F3F16"/>
    <w:rsid w:val="004F6A23"/>
    <w:rsid w:val="00500BE1"/>
    <w:rsid w:val="005055EC"/>
    <w:rsid w:val="00507F67"/>
    <w:rsid w:val="005123A2"/>
    <w:rsid w:val="0051309F"/>
    <w:rsid w:val="00514C1F"/>
    <w:rsid w:val="00516748"/>
    <w:rsid w:val="005252B3"/>
    <w:rsid w:val="00533248"/>
    <w:rsid w:val="00533A25"/>
    <w:rsid w:val="00545935"/>
    <w:rsid w:val="00546295"/>
    <w:rsid w:val="0054693B"/>
    <w:rsid w:val="0055650C"/>
    <w:rsid w:val="005726CF"/>
    <w:rsid w:val="00572BD1"/>
    <w:rsid w:val="00577147"/>
    <w:rsid w:val="00580B54"/>
    <w:rsid w:val="00581A34"/>
    <w:rsid w:val="00594FF1"/>
    <w:rsid w:val="00596CCF"/>
    <w:rsid w:val="005972F6"/>
    <w:rsid w:val="005A04E1"/>
    <w:rsid w:val="005A1A7E"/>
    <w:rsid w:val="005A337B"/>
    <w:rsid w:val="005A582A"/>
    <w:rsid w:val="005A5C7E"/>
    <w:rsid w:val="005A7AFD"/>
    <w:rsid w:val="005B6592"/>
    <w:rsid w:val="005C34D4"/>
    <w:rsid w:val="005D0879"/>
    <w:rsid w:val="005D49D8"/>
    <w:rsid w:val="005D4EDC"/>
    <w:rsid w:val="005E0390"/>
    <w:rsid w:val="005E48BF"/>
    <w:rsid w:val="005E5585"/>
    <w:rsid w:val="005E782D"/>
    <w:rsid w:val="005F3D26"/>
    <w:rsid w:val="005F5343"/>
    <w:rsid w:val="005F607D"/>
    <w:rsid w:val="005F64CB"/>
    <w:rsid w:val="00600407"/>
    <w:rsid w:val="00603A64"/>
    <w:rsid w:val="00610712"/>
    <w:rsid w:val="0061196C"/>
    <w:rsid w:val="006132ED"/>
    <w:rsid w:val="006179AC"/>
    <w:rsid w:val="00620DCF"/>
    <w:rsid w:val="00624174"/>
    <w:rsid w:val="00635F90"/>
    <w:rsid w:val="00636A1A"/>
    <w:rsid w:val="00640855"/>
    <w:rsid w:val="006412DB"/>
    <w:rsid w:val="00642233"/>
    <w:rsid w:val="00645013"/>
    <w:rsid w:val="00654A17"/>
    <w:rsid w:val="00656EAE"/>
    <w:rsid w:val="0065702E"/>
    <w:rsid w:val="00660A64"/>
    <w:rsid w:val="00662F1F"/>
    <w:rsid w:val="00665D72"/>
    <w:rsid w:val="006834CA"/>
    <w:rsid w:val="006846D0"/>
    <w:rsid w:val="00686E42"/>
    <w:rsid w:val="00691274"/>
    <w:rsid w:val="0069163B"/>
    <w:rsid w:val="0069523E"/>
    <w:rsid w:val="00695890"/>
    <w:rsid w:val="006A0385"/>
    <w:rsid w:val="006A2DDC"/>
    <w:rsid w:val="006A38C7"/>
    <w:rsid w:val="006B19BE"/>
    <w:rsid w:val="006B3B22"/>
    <w:rsid w:val="006C2647"/>
    <w:rsid w:val="006D1B25"/>
    <w:rsid w:val="006D7190"/>
    <w:rsid w:val="006E108B"/>
    <w:rsid w:val="006E3014"/>
    <w:rsid w:val="006E5FC0"/>
    <w:rsid w:val="006E634D"/>
    <w:rsid w:val="006E6C9B"/>
    <w:rsid w:val="006E7592"/>
    <w:rsid w:val="006F52EB"/>
    <w:rsid w:val="006F65EB"/>
    <w:rsid w:val="006F7A8A"/>
    <w:rsid w:val="00703528"/>
    <w:rsid w:val="007139AE"/>
    <w:rsid w:val="007146E1"/>
    <w:rsid w:val="00714BDA"/>
    <w:rsid w:val="00716BB2"/>
    <w:rsid w:val="007221E8"/>
    <w:rsid w:val="007346AA"/>
    <w:rsid w:val="0073539C"/>
    <w:rsid w:val="00736737"/>
    <w:rsid w:val="00741C41"/>
    <w:rsid w:val="007436F4"/>
    <w:rsid w:val="00744314"/>
    <w:rsid w:val="00745AD3"/>
    <w:rsid w:val="00746D9F"/>
    <w:rsid w:val="007576D5"/>
    <w:rsid w:val="00762741"/>
    <w:rsid w:val="00766E25"/>
    <w:rsid w:val="00773D9A"/>
    <w:rsid w:val="0077608B"/>
    <w:rsid w:val="00777CB4"/>
    <w:rsid w:val="00792F18"/>
    <w:rsid w:val="007A0D49"/>
    <w:rsid w:val="007A1618"/>
    <w:rsid w:val="007A2C9D"/>
    <w:rsid w:val="007B2022"/>
    <w:rsid w:val="007B5DDB"/>
    <w:rsid w:val="007C2638"/>
    <w:rsid w:val="007C461D"/>
    <w:rsid w:val="007C7DEB"/>
    <w:rsid w:val="007D3E0C"/>
    <w:rsid w:val="007E397C"/>
    <w:rsid w:val="007E6023"/>
    <w:rsid w:val="007E7359"/>
    <w:rsid w:val="007F2C0E"/>
    <w:rsid w:val="00807271"/>
    <w:rsid w:val="00815FEE"/>
    <w:rsid w:val="0082032D"/>
    <w:rsid w:val="00823431"/>
    <w:rsid w:val="00835B9C"/>
    <w:rsid w:val="0084201C"/>
    <w:rsid w:val="008467AF"/>
    <w:rsid w:val="00854F3E"/>
    <w:rsid w:val="00861EAA"/>
    <w:rsid w:val="00865229"/>
    <w:rsid w:val="00865398"/>
    <w:rsid w:val="008807E1"/>
    <w:rsid w:val="00885E74"/>
    <w:rsid w:val="00886BF8"/>
    <w:rsid w:val="00894E52"/>
    <w:rsid w:val="00894F97"/>
    <w:rsid w:val="00895BBC"/>
    <w:rsid w:val="00897729"/>
    <w:rsid w:val="00897D06"/>
    <w:rsid w:val="008A56DB"/>
    <w:rsid w:val="008A754D"/>
    <w:rsid w:val="008B0C45"/>
    <w:rsid w:val="008B6429"/>
    <w:rsid w:val="008C28CF"/>
    <w:rsid w:val="008C6E75"/>
    <w:rsid w:val="008D1ECA"/>
    <w:rsid w:val="008D4B55"/>
    <w:rsid w:val="008D5233"/>
    <w:rsid w:val="008F3CEE"/>
    <w:rsid w:val="008F7C10"/>
    <w:rsid w:val="00903DDC"/>
    <w:rsid w:val="00906239"/>
    <w:rsid w:val="009116DF"/>
    <w:rsid w:val="00911B61"/>
    <w:rsid w:val="00911C90"/>
    <w:rsid w:val="00915402"/>
    <w:rsid w:val="00915DFC"/>
    <w:rsid w:val="009233C9"/>
    <w:rsid w:val="00926EA3"/>
    <w:rsid w:val="00931C5F"/>
    <w:rsid w:val="00943B2C"/>
    <w:rsid w:val="00947611"/>
    <w:rsid w:val="00947BC9"/>
    <w:rsid w:val="00947F22"/>
    <w:rsid w:val="00952E60"/>
    <w:rsid w:val="0095566A"/>
    <w:rsid w:val="00956700"/>
    <w:rsid w:val="009606A9"/>
    <w:rsid w:val="0096312F"/>
    <w:rsid w:val="0096553C"/>
    <w:rsid w:val="0097037F"/>
    <w:rsid w:val="009728B3"/>
    <w:rsid w:val="00976AF6"/>
    <w:rsid w:val="00984104"/>
    <w:rsid w:val="00985D16"/>
    <w:rsid w:val="00991557"/>
    <w:rsid w:val="009935C6"/>
    <w:rsid w:val="009953B1"/>
    <w:rsid w:val="00996885"/>
    <w:rsid w:val="009A22E4"/>
    <w:rsid w:val="009A7C5C"/>
    <w:rsid w:val="009B4AD9"/>
    <w:rsid w:val="009C6FB6"/>
    <w:rsid w:val="009C7483"/>
    <w:rsid w:val="009D1414"/>
    <w:rsid w:val="009D35A3"/>
    <w:rsid w:val="009D5097"/>
    <w:rsid w:val="009E620E"/>
    <w:rsid w:val="009F17C3"/>
    <w:rsid w:val="009F1884"/>
    <w:rsid w:val="009F6872"/>
    <w:rsid w:val="00A025FA"/>
    <w:rsid w:val="00A056D1"/>
    <w:rsid w:val="00A10DAD"/>
    <w:rsid w:val="00A2032A"/>
    <w:rsid w:val="00A27C0F"/>
    <w:rsid w:val="00A31376"/>
    <w:rsid w:val="00A37260"/>
    <w:rsid w:val="00A421F2"/>
    <w:rsid w:val="00A447C5"/>
    <w:rsid w:val="00A52161"/>
    <w:rsid w:val="00A56439"/>
    <w:rsid w:val="00A61677"/>
    <w:rsid w:val="00A72E19"/>
    <w:rsid w:val="00A825FD"/>
    <w:rsid w:val="00A82FD6"/>
    <w:rsid w:val="00A832C5"/>
    <w:rsid w:val="00A8391E"/>
    <w:rsid w:val="00A9019B"/>
    <w:rsid w:val="00A90D63"/>
    <w:rsid w:val="00A926DE"/>
    <w:rsid w:val="00A937AA"/>
    <w:rsid w:val="00AA482D"/>
    <w:rsid w:val="00AA68DF"/>
    <w:rsid w:val="00AA791E"/>
    <w:rsid w:val="00AB0CDA"/>
    <w:rsid w:val="00AB24C4"/>
    <w:rsid w:val="00AB581B"/>
    <w:rsid w:val="00AC603F"/>
    <w:rsid w:val="00AC7D54"/>
    <w:rsid w:val="00AD3152"/>
    <w:rsid w:val="00AD5714"/>
    <w:rsid w:val="00AE1325"/>
    <w:rsid w:val="00AE4E33"/>
    <w:rsid w:val="00AF010B"/>
    <w:rsid w:val="00AF176C"/>
    <w:rsid w:val="00AF6A8A"/>
    <w:rsid w:val="00AF76EB"/>
    <w:rsid w:val="00B04FE4"/>
    <w:rsid w:val="00B12367"/>
    <w:rsid w:val="00B1470A"/>
    <w:rsid w:val="00B16C43"/>
    <w:rsid w:val="00B17274"/>
    <w:rsid w:val="00B24373"/>
    <w:rsid w:val="00B258C3"/>
    <w:rsid w:val="00B41878"/>
    <w:rsid w:val="00B41D49"/>
    <w:rsid w:val="00B42624"/>
    <w:rsid w:val="00B45634"/>
    <w:rsid w:val="00B51F48"/>
    <w:rsid w:val="00B54500"/>
    <w:rsid w:val="00B5475B"/>
    <w:rsid w:val="00B5511A"/>
    <w:rsid w:val="00B56145"/>
    <w:rsid w:val="00B57A96"/>
    <w:rsid w:val="00B61B9E"/>
    <w:rsid w:val="00B6225F"/>
    <w:rsid w:val="00B63EE2"/>
    <w:rsid w:val="00B70804"/>
    <w:rsid w:val="00B7311F"/>
    <w:rsid w:val="00B73637"/>
    <w:rsid w:val="00B752BB"/>
    <w:rsid w:val="00B8062A"/>
    <w:rsid w:val="00B81A8E"/>
    <w:rsid w:val="00B8300E"/>
    <w:rsid w:val="00B833C0"/>
    <w:rsid w:val="00B9367C"/>
    <w:rsid w:val="00B939E5"/>
    <w:rsid w:val="00B956CF"/>
    <w:rsid w:val="00BA0040"/>
    <w:rsid w:val="00BB44CA"/>
    <w:rsid w:val="00BB616B"/>
    <w:rsid w:val="00BC3AAC"/>
    <w:rsid w:val="00BC5693"/>
    <w:rsid w:val="00BC6AB7"/>
    <w:rsid w:val="00BE073B"/>
    <w:rsid w:val="00BF1125"/>
    <w:rsid w:val="00BF406E"/>
    <w:rsid w:val="00BF7F79"/>
    <w:rsid w:val="00C07DB9"/>
    <w:rsid w:val="00C10176"/>
    <w:rsid w:val="00C135F6"/>
    <w:rsid w:val="00C1398C"/>
    <w:rsid w:val="00C1420D"/>
    <w:rsid w:val="00C1429B"/>
    <w:rsid w:val="00C25DCE"/>
    <w:rsid w:val="00C27E70"/>
    <w:rsid w:val="00C36D56"/>
    <w:rsid w:val="00C36D7A"/>
    <w:rsid w:val="00C36DFB"/>
    <w:rsid w:val="00C370A4"/>
    <w:rsid w:val="00C4028D"/>
    <w:rsid w:val="00C51774"/>
    <w:rsid w:val="00C52D97"/>
    <w:rsid w:val="00C564A2"/>
    <w:rsid w:val="00C71C79"/>
    <w:rsid w:val="00C71CFA"/>
    <w:rsid w:val="00C76034"/>
    <w:rsid w:val="00C76F27"/>
    <w:rsid w:val="00C8055F"/>
    <w:rsid w:val="00C84A42"/>
    <w:rsid w:val="00C96C95"/>
    <w:rsid w:val="00C9735E"/>
    <w:rsid w:val="00CA1085"/>
    <w:rsid w:val="00CA12D7"/>
    <w:rsid w:val="00CA1DE1"/>
    <w:rsid w:val="00CA41D3"/>
    <w:rsid w:val="00CA51A7"/>
    <w:rsid w:val="00CA68E6"/>
    <w:rsid w:val="00CA7D65"/>
    <w:rsid w:val="00CB1A21"/>
    <w:rsid w:val="00CB482D"/>
    <w:rsid w:val="00CC1A21"/>
    <w:rsid w:val="00CC4553"/>
    <w:rsid w:val="00CD525A"/>
    <w:rsid w:val="00CE0A41"/>
    <w:rsid w:val="00CE3AB4"/>
    <w:rsid w:val="00CF1252"/>
    <w:rsid w:val="00CF7F95"/>
    <w:rsid w:val="00D05153"/>
    <w:rsid w:val="00D31532"/>
    <w:rsid w:val="00D315A4"/>
    <w:rsid w:val="00D34688"/>
    <w:rsid w:val="00D37721"/>
    <w:rsid w:val="00D42973"/>
    <w:rsid w:val="00D42C3A"/>
    <w:rsid w:val="00D4686C"/>
    <w:rsid w:val="00D52FB3"/>
    <w:rsid w:val="00D6123D"/>
    <w:rsid w:val="00D6161A"/>
    <w:rsid w:val="00D64C16"/>
    <w:rsid w:val="00D71C12"/>
    <w:rsid w:val="00D76960"/>
    <w:rsid w:val="00D8171C"/>
    <w:rsid w:val="00D83B16"/>
    <w:rsid w:val="00D9002F"/>
    <w:rsid w:val="00D90734"/>
    <w:rsid w:val="00D910EC"/>
    <w:rsid w:val="00D916F6"/>
    <w:rsid w:val="00D9644C"/>
    <w:rsid w:val="00DA169D"/>
    <w:rsid w:val="00DA1EDE"/>
    <w:rsid w:val="00DA4754"/>
    <w:rsid w:val="00DB3EB3"/>
    <w:rsid w:val="00DC0335"/>
    <w:rsid w:val="00DC2F56"/>
    <w:rsid w:val="00DC73A0"/>
    <w:rsid w:val="00DE2E8B"/>
    <w:rsid w:val="00DF3009"/>
    <w:rsid w:val="00DF34FD"/>
    <w:rsid w:val="00DF3A1A"/>
    <w:rsid w:val="00E03274"/>
    <w:rsid w:val="00E04585"/>
    <w:rsid w:val="00E06858"/>
    <w:rsid w:val="00E06867"/>
    <w:rsid w:val="00E14162"/>
    <w:rsid w:val="00E15912"/>
    <w:rsid w:val="00E1621C"/>
    <w:rsid w:val="00E20E36"/>
    <w:rsid w:val="00E21059"/>
    <w:rsid w:val="00E23824"/>
    <w:rsid w:val="00E307EF"/>
    <w:rsid w:val="00E36CE2"/>
    <w:rsid w:val="00E4782A"/>
    <w:rsid w:val="00E54DB0"/>
    <w:rsid w:val="00E63FA9"/>
    <w:rsid w:val="00E818B8"/>
    <w:rsid w:val="00E84123"/>
    <w:rsid w:val="00E85B1B"/>
    <w:rsid w:val="00E90E08"/>
    <w:rsid w:val="00E972E5"/>
    <w:rsid w:val="00EA0746"/>
    <w:rsid w:val="00EA2FBE"/>
    <w:rsid w:val="00EA6E9C"/>
    <w:rsid w:val="00EB52D7"/>
    <w:rsid w:val="00EB67CB"/>
    <w:rsid w:val="00EC76BA"/>
    <w:rsid w:val="00ED24E3"/>
    <w:rsid w:val="00ED47C9"/>
    <w:rsid w:val="00EE0153"/>
    <w:rsid w:val="00EE4745"/>
    <w:rsid w:val="00EF6284"/>
    <w:rsid w:val="00F01FFA"/>
    <w:rsid w:val="00F02B97"/>
    <w:rsid w:val="00F05F69"/>
    <w:rsid w:val="00F06EAC"/>
    <w:rsid w:val="00F1138A"/>
    <w:rsid w:val="00F11FAE"/>
    <w:rsid w:val="00F204FA"/>
    <w:rsid w:val="00F22C08"/>
    <w:rsid w:val="00F26E2E"/>
    <w:rsid w:val="00F3278C"/>
    <w:rsid w:val="00F375DE"/>
    <w:rsid w:val="00F549E8"/>
    <w:rsid w:val="00F56809"/>
    <w:rsid w:val="00F62F4E"/>
    <w:rsid w:val="00F71A43"/>
    <w:rsid w:val="00F7652C"/>
    <w:rsid w:val="00F76804"/>
    <w:rsid w:val="00F77616"/>
    <w:rsid w:val="00F80754"/>
    <w:rsid w:val="00F85319"/>
    <w:rsid w:val="00F867E4"/>
    <w:rsid w:val="00FA1C77"/>
    <w:rsid w:val="00FA44A4"/>
    <w:rsid w:val="00FB0C79"/>
    <w:rsid w:val="00FB5D3A"/>
    <w:rsid w:val="00FB5E4E"/>
    <w:rsid w:val="00FC18C6"/>
    <w:rsid w:val="00FC2BA4"/>
    <w:rsid w:val="00FD0554"/>
    <w:rsid w:val="00FD419C"/>
    <w:rsid w:val="00FD663A"/>
    <w:rsid w:val="00FE2C53"/>
    <w:rsid w:val="00FE4172"/>
    <w:rsid w:val="00FE550A"/>
    <w:rsid w:val="00FE7C49"/>
    <w:rsid w:val="00FF0D59"/>
    <w:rsid w:val="00FF1A9D"/>
    <w:rsid w:val="00FF22EA"/>
    <w:rsid w:val="00FF4BEA"/>
    <w:rsid w:val="00FF74E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DF59D9"/>
  <w15:chartTrackingRefBased/>
  <w15:docId w15:val="{5A574B3D-22BF-46B1-BD97-398BD88B9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rPr>
  </w:style>
  <w:style w:type="paragraph" w:styleId="Ttulo1">
    <w:name w:val="heading 1"/>
    <w:basedOn w:val="Normal"/>
    <w:next w:val="Normal"/>
    <w:qFormat/>
    <w:pPr>
      <w:keepNext/>
      <w:autoSpaceDE w:val="0"/>
      <w:autoSpaceDN w:val="0"/>
      <w:adjustRightInd w:val="0"/>
      <w:jc w:val="center"/>
      <w:outlineLvl w:val="0"/>
    </w:pPr>
    <w:rPr>
      <w:rFonts w:ascii="Arial" w:hAnsi="Arial" w:cs="Arial"/>
      <w:b/>
      <w:bCs/>
      <w:color w:val="000000"/>
    </w:rPr>
  </w:style>
  <w:style w:type="paragraph" w:styleId="Ttulo9">
    <w:name w:val="heading 9"/>
    <w:basedOn w:val="Normal"/>
    <w:next w:val="Normal"/>
    <w:qFormat/>
    <w:pPr>
      <w:keepNext/>
      <w:ind w:firstLine="1418"/>
      <w:jc w:val="both"/>
      <w:outlineLvl w:val="8"/>
    </w:pPr>
    <w:rPr>
      <w:b/>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pPr>
      <w:tabs>
        <w:tab w:val="center" w:pos="4419"/>
        <w:tab w:val="right" w:pos="8838"/>
      </w:tabs>
    </w:pPr>
  </w:style>
  <w:style w:type="paragraph" w:styleId="Rodap">
    <w:name w:val="footer"/>
    <w:basedOn w:val="Normal"/>
    <w:pPr>
      <w:tabs>
        <w:tab w:val="center" w:pos="4419"/>
        <w:tab w:val="right" w:pos="8838"/>
      </w:tabs>
    </w:pPr>
  </w:style>
  <w:style w:type="paragraph" w:styleId="Recuodecorpodetexto2">
    <w:name w:val="Body Text Indent 2"/>
    <w:basedOn w:val="Normal"/>
    <w:pPr>
      <w:ind w:left="2977" w:hanging="145"/>
    </w:pPr>
    <w:rPr>
      <w:sz w:val="20"/>
      <w:szCs w:val="20"/>
    </w:rPr>
  </w:style>
  <w:style w:type="paragraph" w:styleId="Recuodecorpodetexto">
    <w:name w:val="Body Text Indent"/>
    <w:basedOn w:val="Normal"/>
    <w:link w:val="RecuodecorpodetextoChar"/>
    <w:pPr>
      <w:ind w:firstLine="1701"/>
      <w:jc w:val="both"/>
    </w:pPr>
    <w:rPr>
      <w:rFonts w:ascii="Arial" w:hAnsi="Arial"/>
      <w:b/>
      <w:bCs/>
      <w:lang w:val="x-none" w:eastAsia="x-none"/>
    </w:rPr>
  </w:style>
  <w:style w:type="paragraph" w:styleId="Ttulo">
    <w:name w:val="Title"/>
    <w:basedOn w:val="Normal"/>
    <w:qFormat/>
    <w:pPr>
      <w:jc w:val="center"/>
      <w:outlineLvl w:val="0"/>
    </w:pPr>
    <w:rPr>
      <w:b/>
      <w:sz w:val="20"/>
      <w:szCs w:val="20"/>
    </w:rPr>
  </w:style>
  <w:style w:type="character" w:styleId="Nmerodepgina">
    <w:name w:val="page number"/>
    <w:basedOn w:val="Fontepargpadro"/>
    <w:rsid w:val="00777CB4"/>
  </w:style>
  <w:style w:type="paragraph" w:styleId="Corpodetexto3">
    <w:name w:val="Body Text 3"/>
    <w:basedOn w:val="Normal"/>
    <w:rsid w:val="001E7D19"/>
    <w:pPr>
      <w:spacing w:after="120"/>
    </w:pPr>
    <w:rPr>
      <w:sz w:val="16"/>
      <w:szCs w:val="16"/>
    </w:rPr>
  </w:style>
  <w:style w:type="table" w:styleId="Tabelacomgrade">
    <w:name w:val="Table Grid"/>
    <w:basedOn w:val="Tabelanormal"/>
    <w:rsid w:val="001E7D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rsid w:val="00581A34"/>
    <w:pPr>
      <w:spacing w:after="120"/>
    </w:pPr>
  </w:style>
  <w:style w:type="character" w:customStyle="1" w:styleId="RecuodecorpodetextoChar">
    <w:name w:val="Recuo de corpo de texto Char"/>
    <w:link w:val="Recuodecorpodetexto"/>
    <w:rsid w:val="00E84123"/>
    <w:rPr>
      <w:rFonts w:ascii="Arial" w:hAnsi="Arial" w:cs="Arial"/>
      <w:b/>
      <w:bCs/>
      <w:sz w:val="24"/>
      <w:szCs w:val="24"/>
    </w:rPr>
  </w:style>
  <w:style w:type="character" w:styleId="Hyperlink">
    <w:name w:val="Hyperlink"/>
    <w:rsid w:val="008807E1"/>
    <w:rPr>
      <w:color w:val="0000FF"/>
      <w:u w:val="single"/>
    </w:rPr>
  </w:style>
  <w:style w:type="paragraph" w:styleId="PargrafodaLista">
    <w:name w:val="List Paragraph"/>
    <w:basedOn w:val="Normal"/>
    <w:uiPriority w:val="34"/>
    <w:qFormat/>
    <w:rsid w:val="004B07C0"/>
    <w:pPr>
      <w:ind w:left="720"/>
      <w:contextualSpacing/>
    </w:pPr>
  </w:style>
  <w:style w:type="paragraph" w:styleId="NormalWeb">
    <w:name w:val="Normal (Web)"/>
    <w:basedOn w:val="Normal"/>
    <w:uiPriority w:val="99"/>
    <w:rsid w:val="004B07C0"/>
    <w:pPr>
      <w:spacing w:before="100" w:beforeAutospacing="1" w:after="100" w:afterAutospacing="1"/>
    </w:pPr>
  </w:style>
  <w:style w:type="character" w:customStyle="1" w:styleId="MenoPendente1">
    <w:name w:val="Menção Pendente1"/>
    <w:basedOn w:val="Fontepargpadro"/>
    <w:uiPriority w:val="99"/>
    <w:semiHidden/>
    <w:unhideWhenUsed/>
    <w:rsid w:val="00DC73A0"/>
    <w:rPr>
      <w:color w:val="605E5C"/>
      <w:shd w:val="clear" w:color="auto" w:fill="E1DFDD"/>
    </w:rPr>
  </w:style>
  <w:style w:type="paragraph" w:customStyle="1" w:styleId="Default">
    <w:name w:val="Default"/>
    <w:rsid w:val="00E14162"/>
    <w:pPr>
      <w:autoSpaceDE w:val="0"/>
      <w:autoSpaceDN w:val="0"/>
      <w:adjustRightInd w:val="0"/>
    </w:pPr>
    <w:rPr>
      <w:rFonts w:ascii="Arial" w:hAnsi="Arial" w:cs="Arial"/>
      <w:color w:val="000000"/>
      <w:sz w:val="24"/>
      <w:szCs w:val="24"/>
    </w:rPr>
  </w:style>
  <w:style w:type="character" w:styleId="Forte">
    <w:name w:val="Strong"/>
    <w:basedOn w:val="Fontepargpadro"/>
    <w:uiPriority w:val="22"/>
    <w:qFormat/>
    <w:rsid w:val="000914C2"/>
    <w:rPr>
      <w:b/>
      <w:bCs/>
    </w:rPr>
  </w:style>
  <w:style w:type="character" w:styleId="MenoPendente">
    <w:name w:val="Unresolved Mention"/>
    <w:basedOn w:val="Fontepargpadro"/>
    <w:uiPriority w:val="99"/>
    <w:semiHidden/>
    <w:unhideWhenUsed/>
    <w:rsid w:val="00F765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8128210">
      <w:bodyDiv w:val="1"/>
      <w:marLeft w:val="0"/>
      <w:marRight w:val="0"/>
      <w:marTop w:val="0"/>
      <w:marBottom w:val="0"/>
      <w:divBdr>
        <w:top w:val="none" w:sz="0" w:space="0" w:color="auto"/>
        <w:left w:val="none" w:sz="0" w:space="0" w:color="auto"/>
        <w:bottom w:val="none" w:sz="0" w:space="0" w:color="auto"/>
        <w:right w:val="none" w:sz="0" w:space="0" w:color="auto"/>
      </w:divBdr>
    </w:div>
    <w:div w:id="1673409715">
      <w:bodyDiv w:val="1"/>
      <w:marLeft w:val="0"/>
      <w:marRight w:val="0"/>
      <w:marTop w:val="0"/>
      <w:marBottom w:val="0"/>
      <w:divBdr>
        <w:top w:val="none" w:sz="0" w:space="0" w:color="auto"/>
        <w:left w:val="none" w:sz="0" w:space="0" w:color="auto"/>
        <w:bottom w:val="none" w:sz="0" w:space="0" w:color="auto"/>
        <w:right w:val="none" w:sz="0" w:space="0" w:color="auto"/>
      </w:divBdr>
    </w:div>
    <w:div w:id="1794859008">
      <w:bodyDiv w:val="1"/>
      <w:marLeft w:val="0"/>
      <w:marRight w:val="0"/>
      <w:marTop w:val="0"/>
      <w:marBottom w:val="0"/>
      <w:divBdr>
        <w:top w:val="none" w:sz="0" w:space="0" w:color="auto"/>
        <w:left w:val="none" w:sz="0" w:space="0" w:color="auto"/>
        <w:bottom w:val="none" w:sz="0" w:space="0" w:color="auto"/>
        <w:right w:val="none" w:sz="0" w:space="0" w:color="auto"/>
      </w:divBdr>
      <w:divsChild>
        <w:div w:id="8209733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mailto:prefeitomottin@ouroverde.sc.gov.br"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1152</Words>
  <Characters>6226</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MEMBROS PARA A PRÓXIMA DIRETORIA DA ASMOV</vt:lpstr>
    </vt:vector>
  </TitlesOfParts>
  <Company>Prefeitura Ouro Verde</Company>
  <LinksUpToDate>false</LinksUpToDate>
  <CharactersWithSpaces>7364</CharactersWithSpaces>
  <SharedDoc>false</SharedDoc>
  <HLinks>
    <vt:vector size="6" baseType="variant">
      <vt:variant>
        <vt:i4>1835070</vt:i4>
      </vt:variant>
      <vt:variant>
        <vt:i4>9</vt:i4>
      </vt:variant>
      <vt:variant>
        <vt:i4>0</vt:i4>
      </vt:variant>
      <vt:variant>
        <vt:i4>5</vt:i4>
      </vt:variant>
      <vt:variant>
        <vt:lpwstr>mailto:gabineteprefeita@ouroverde.sc.gov.br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MEMBROS PARA A PRÓXIMA DIRETORIA DA ASMOV</dc:title>
  <dc:subject/>
  <dc:creator>Prefeitura</dc:creator>
  <cp:keywords/>
  <cp:lastModifiedBy>User</cp:lastModifiedBy>
  <cp:revision>2</cp:revision>
  <cp:lastPrinted>2014-09-23T11:28:00Z</cp:lastPrinted>
  <dcterms:created xsi:type="dcterms:W3CDTF">2023-10-23T12:21:00Z</dcterms:created>
  <dcterms:modified xsi:type="dcterms:W3CDTF">2023-10-23T12:21:00Z</dcterms:modified>
</cp:coreProperties>
</file>