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4F17C" w14:textId="0B86B6FC" w:rsidR="00CF2957" w:rsidRDefault="00CF2957" w:rsidP="00CF295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Resolução n°</w:t>
      </w:r>
      <w:r w:rsidR="0087591C">
        <w:rPr>
          <w:b/>
          <w:sz w:val="40"/>
          <w:szCs w:val="40"/>
        </w:rPr>
        <w:t>6</w:t>
      </w:r>
    </w:p>
    <w:p w14:paraId="7321B06D" w14:textId="7DAD5DAE" w:rsidR="00B44E1F" w:rsidRDefault="00B44E1F" w:rsidP="00B44E1F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Ouro verde (SC), 16 de outubro de 2024</w:t>
      </w:r>
    </w:p>
    <w:p w14:paraId="3ECC6AEF" w14:textId="77777777" w:rsidR="00B44E1F" w:rsidRDefault="00B44E1F" w:rsidP="00B44E1F">
      <w:pPr>
        <w:ind w:firstLine="708"/>
        <w:jc w:val="right"/>
        <w:rPr>
          <w:sz w:val="24"/>
          <w:szCs w:val="24"/>
        </w:rPr>
      </w:pPr>
    </w:p>
    <w:p w14:paraId="0280E7E2" w14:textId="5BFC24EE" w:rsidR="00E00A53" w:rsidRDefault="00CF2957" w:rsidP="00E00A53">
      <w:pPr>
        <w:ind w:firstLine="708"/>
        <w:jc w:val="both"/>
        <w:rPr>
          <w:sz w:val="32"/>
          <w:szCs w:val="32"/>
        </w:rPr>
      </w:pPr>
      <w:r>
        <w:rPr>
          <w:sz w:val="24"/>
          <w:szCs w:val="24"/>
        </w:rPr>
        <w:t>Art. 1°</w:t>
      </w:r>
      <w:r w:rsidR="00E00A53" w:rsidRPr="00E00A53">
        <w:rPr>
          <w:sz w:val="24"/>
          <w:szCs w:val="24"/>
        </w:rPr>
        <w:t xml:space="preserve"> Conselho Municipal dos Direitos da Criança e do Adolescente - CMDCA do Município de Ouro Verde, por intermédio da Comissão Especial Eleitoral, responsável pela organização e execução do processo de escolha unificado para membros do Conselho Tutelar instituída pela Resolução nº 01/2024 do CMDCA, no uso de suas atribuições legais, em conformidade com o art. 139 da Lei Federal nº 8.069/90 (Estatuto da Criança e do Adolescente), com regulamentação local dada pela Lei Complementar nº 093/2023, bem como pela Resolução nº 231 do Conselho</w:t>
      </w:r>
      <w:r w:rsidR="00E00A53">
        <w:rPr>
          <w:sz w:val="24"/>
          <w:szCs w:val="24"/>
        </w:rPr>
        <w:t xml:space="preserve"> </w:t>
      </w:r>
      <w:r w:rsidR="00E00A53" w:rsidRPr="00E00A53">
        <w:rPr>
          <w:sz w:val="24"/>
          <w:szCs w:val="24"/>
        </w:rPr>
        <w:t>Nacional dos Direitos da Criança e do</w:t>
      </w:r>
      <w:r w:rsidR="00E00A53">
        <w:t xml:space="preserve"> Adolescente – CONANDA, vem por meio deste tornar público o resultado parcial da fase de </w:t>
      </w:r>
      <w:r w:rsidR="00E84A4A">
        <w:t>Avaliação Psicológica ocorrida no dia 15/10/2024</w:t>
      </w:r>
      <w:r w:rsidR="00E00A53">
        <w:t xml:space="preserve"> como se segue:</w:t>
      </w:r>
    </w:p>
    <w:p w14:paraId="264C87AB" w14:textId="77777777" w:rsidR="00E00A53" w:rsidRDefault="00E00A53" w:rsidP="00E00A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2"/>
          <w:szCs w:val="32"/>
        </w:rPr>
      </w:pPr>
      <w:r w:rsidRPr="00F67E14">
        <w:rPr>
          <w:b/>
          <w:sz w:val="32"/>
          <w:szCs w:val="32"/>
        </w:rPr>
        <w:t xml:space="preserve">Resultado </w:t>
      </w:r>
      <w:r w:rsidR="00CF2957">
        <w:rPr>
          <w:b/>
          <w:sz w:val="32"/>
          <w:szCs w:val="32"/>
        </w:rPr>
        <w:t xml:space="preserve">Parcial </w:t>
      </w:r>
      <w:r w:rsidR="00E84A4A">
        <w:rPr>
          <w:b/>
          <w:sz w:val="32"/>
          <w:szCs w:val="32"/>
        </w:rPr>
        <w:t>Avaliação</w:t>
      </w:r>
      <w:r w:rsidRPr="00F67E14">
        <w:rPr>
          <w:b/>
          <w:sz w:val="32"/>
          <w:szCs w:val="32"/>
        </w:rPr>
        <w:t xml:space="preserve"> </w:t>
      </w:r>
      <w:r w:rsidR="00E84A4A">
        <w:rPr>
          <w:b/>
          <w:sz w:val="32"/>
          <w:szCs w:val="32"/>
        </w:rPr>
        <w:t>Psicológica</w:t>
      </w:r>
    </w:p>
    <w:tbl>
      <w:tblPr>
        <w:tblpPr w:leftFromText="141" w:rightFromText="141" w:vertAnchor="page" w:horzAnchor="margin" w:tblpXSpec="center" w:tblpY="5986"/>
        <w:tblW w:w="7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"/>
        <w:gridCol w:w="2972"/>
        <w:gridCol w:w="1793"/>
        <w:gridCol w:w="1418"/>
      </w:tblGrid>
      <w:tr w:rsidR="00E84A4A" w:rsidRPr="00F67E14" w14:paraId="0DE5B64C" w14:textId="77777777" w:rsidTr="00E84A4A">
        <w:trPr>
          <w:trHeight w:val="315"/>
        </w:trPr>
        <w:tc>
          <w:tcPr>
            <w:tcW w:w="956" w:type="dxa"/>
            <w:shd w:val="clear" w:color="auto" w:fill="auto"/>
            <w:vAlign w:val="center"/>
            <w:hideMark/>
          </w:tcPr>
          <w:p w14:paraId="60FD784C" w14:textId="77777777" w:rsidR="00E84A4A" w:rsidRPr="00F67E14" w:rsidRDefault="00E84A4A" w:rsidP="00E84A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F67E14">
              <w:rPr>
                <w:rFonts w:ascii="Calibri" w:eastAsia="Times New Roman" w:hAnsi="Calibri" w:cstheme="minorHAnsi"/>
                <w:b/>
                <w:bCs/>
                <w:color w:val="000000"/>
                <w:lang w:eastAsia="pt-BR"/>
              </w:rPr>
              <w:t>N°</w:t>
            </w:r>
            <w:r>
              <w:rPr>
                <w:rFonts w:ascii="Calibri" w:eastAsia="Times New Roman" w:hAnsi="Calibri" w:cstheme="minorHAnsi"/>
                <w:b/>
                <w:bCs/>
                <w:color w:val="000000"/>
                <w:lang w:eastAsia="pt-BR"/>
              </w:rPr>
              <w:t xml:space="preserve"> da Inscrição</w:t>
            </w:r>
          </w:p>
        </w:tc>
        <w:tc>
          <w:tcPr>
            <w:tcW w:w="2972" w:type="dxa"/>
            <w:shd w:val="clear" w:color="auto" w:fill="auto"/>
            <w:vAlign w:val="center"/>
            <w:hideMark/>
          </w:tcPr>
          <w:p w14:paraId="76FCEFE5" w14:textId="77777777" w:rsidR="00E84A4A" w:rsidRPr="00F67E14" w:rsidRDefault="00E84A4A" w:rsidP="00E84A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F67E14">
              <w:rPr>
                <w:rFonts w:ascii="Calibri" w:eastAsia="Times New Roman" w:hAnsi="Calibri" w:cstheme="minorHAnsi"/>
                <w:b/>
                <w:bCs/>
                <w:color w:val="000000"/>
                <w:lang w:eastAsia="pt-BR"/>
              </w:rPr>
              <w:t>Candidato:</w:t>
            </w:r>
          </w:p>
        </w:tc>
        <w:tc>
          <w:tcPr>
            <w:tcW w:w="1793" w:type="dxa"/>
            <w:shd w:val="clear" w:color="auto" w:fill="auto"/>
            <w:vAlign w:val="center"/>
            <w:hideMark/>
          </w:tcPr>
          <w:p w14:paraId="608C20CC" w14:textId="77777777" w:rsidR="00E84A4A" w:rsidRPr="00F67E14" w:rsidRDefault="00E84A4A" w:rsidP="00E84A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F67E14">
              <w:rPr>
                <w:rFonts w:ascii="Calibri" w:eastAsia="Times New Roman" w:hAnsi="Calibri" w:cstheme="minorHAnsi"/>
                <w:b/>
                <w:bCs/>
                <w:color w:val="000000"/>
                <w:lang w:eastAsia="pt-BR"/>
              </w:rPr>
              <w:t>CPF:</w:t>
            </w:r>
          </w:p>
        </w:tc>
        <w:tc>
          <w:tcPr>
            <w:tcW w:w="1418" w:type="dxa"/>
          </w:tcPr>
          <w:p w14:paraId="7AD30EA4" w14:textId="77777777" w:rsidR="00E84A4A" w:rsidRPr="00F67E14" w:rsidRDefault="00E84A4A" w:rsidP="00E84A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Resultado</w:t>
            </w:r>
          </w:p>
        </w:tc>
      </w:tr>
      <w:tr w:rsidR="00E84A4A" w:rsidRPr="00F67E14" w14:paraId="1170FC63" w14:textId="77777777" w:rsidTr="00E84A4A">
        <w:trPr>
          <w:trHeight w:val="315"/>
        </w:trPr>
        <w:tc>
          <w:tcPr>
            <w:tcW w:w="956" w:type="dxa"/>
            <w:shd w:val="clear" w:color="auto" w:fill="auto"/>
            <w:hideMark/>
          </w:tcPr>
          <w:p w14:paraId="408F39E1" w14:textId="77777777" w:rsidR="00E84A4A" w:rsidRDefault="00E84A4A" w:rsidP="00E84A4A">
            <w:pPr>
              <w:jc w:val="center"/>
            </w:pPr>
            <w:r>
              <w:t>002</w:t>
            </w:r>
          </w:p>
        </w:tc>
        <w:tc>
          <w:tcPr>
            <w:tcW w:w="2972" w:type="dxa"/>
            <w:shd w:val="clear" w:color="auto" w:fill="auto"/>
            <w:hideMark/>
          </w:tcPr>
          <w:p w14:paraId="51AC5663" w14:textId="77777777" w:rsidR="00E84A4A" w:rsidRDefault="00E84A4A" w:rsidP="00E84A4A">
            <w:pPr>
              <w:jc w:val="center"/>
            </w:pPr>
            <w:r>
              <w:t>Eva F</w:t>
            </w:r>
            <w:r w:rsidRPr="00C06A79">
              <w:t>átim</w:t>
            </w:r>
            <w:r>
              <w:t>a de Melo dos S</w:t>
            </w:r>
            <w:r w:rsidRPr="00C06A79">
              <w:t>antos</w:t>
            </w:r>
          </w:p>
        </w:tc>
        <w:tc>
          <w:tcPr>
            <w:tcW w:w="1793" w:type="dxa"/>
            <w:shd w:val="clear" w:color="auto" w:fill="auto"/>
            <w:hideMark/>
          </w:tcPr>
          <w:p w14:paraId="5B7AF226" w14:textId="77777777" w:rsidR="00E84A4A" w:rsidRDefault="00E84A4A" w:rsidP="00E84A4A">
            <w:pPr>
              <w:jc w:val="center"/>
            </w:pPr>
            <w:r>
              <w:t>067.129.819-48</w:t>
            </w:r>
          </w:p>
        </w:tc>
        <w:tc>
          <w:tcPr>
            <w:tcW w:w="1418" w:type="dxa"/>
          </w:tcPr>
          <w:p w14:paraId="16A88202" w14:textId="77777777" w:rsidR="00E84A4A" w:rsidRPr="000913B7" w:rsidRDefault="00E84A4A" w:rsidP="00E84A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  <w:p w14:paraId="59905746" w14:textId="77777777" w:rsidR="00E84A4A" w:rsidRPr="000913B7" w:rsidRDefault="00E84A4A" w:rsidP="00E84A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pt-BR"/>
              </w:rPr>
              <w:t>Habilitada</w:t>
            </w:r>
          </w:p>
        </w:tc>
      </w:tr>
    </w:tbl>
    <w:p w14:paraId="368F2148" w14:textId="77777777" w:rsidR="00E00A53" w:rsidRPr="000913B7" w:rsidRDefault="00E00A53" w:rsidP="000913B7">
      <w:pPr>
        <w:rPr>
          <w:sz w:val="32"/>
          <w:szCs w:val="32"/>
        </w:rPr>
      </w:pPr>
    </w:p>
    <w:p w14:paraId="2BFC8D4A" w14:textId="77777777" w:rsidR="00E84A4A" w:rsidRDefault="00E84A4A" w:rsidP="000913B7">
      <w:pPr>
        <w:jc w:val="both"/>
        <w:rPr>
          <w:sz w:val="24"/>
          <w:szCs w:val="24"/>
        </w:rPr>
      </w:pPr>
    </w:p>
    <w:p w14:paraId="12C52A53" w14:textId="77777777" w:rsidR="00E84A4A" w:rsidRDefault="00E84A4A" w:rsidP="000913B7">
      <w:pPr>
        <w:jc w:val="both"/>
        <w:rPr>
          <w:sz w:val="24"/>
          <w:szCs w:val="24"/>
        </w:rPr>
      </w:pPr>
    </w:p>
    <w:p w14:paraId="30F56ED8" w14:textId="77777777" w:rsidR="00E00A53" w:rsidRPr="00E00A53" w:rsidRDefault="00E00A53" w:rsidP="00CF295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Parágrafo único. Fica aberto o pra</w:t>
      </w:r>
      <w:r w:rsidR="00CF2957">
        <w:rPr>
          <w:sz w:val="24"/>
          <w:szCs w:val="24"/>
        </w:rPr>
        <w:t xml:space="preserve">zo para recurso do Resultado Parcial da </w:t>
      </w:r>
      <w:r w:rsidR="00E84A4A">
        <w:rPr>
          <w:sz w:val="24"/>
          <w:szCs w:val="24"/>
        </w:rPr>
        <w:t>Avaliação Psicológica</w:t>
      </w:r>
      <w:r w:rsidR="00CF2957">
        <w:rPr>
          <w:sz w:val="24"/>
          <w:szCs w:val="24"/>
        </w:rPr>
        <w:t xml:space="preserve"> junto a Comissão Especial Eleitora</w:t>
      </w:r>
      <w:r w:rsidR="00E84A4A">
        <w:rPr>
          <w:sz w:val="24"/>
          <w:szCs w:val="24"/>
        </w:rPr>
        <w:t>l, compreendendo os dias 19 a 24/10</w:t>
      </w:r>
      <w:r w:rsidR="00CF2957">
        <w:rPr>
          <w:sz w:val="24"/>
          <w:szCs w:val="24"/>
        </w:rPr>
        <w:t>/2024.</w:t>
      </w:r>
    </w:p>
    <w:p w14:paraId="52AA3341" w14:textId="77777777" w:rsidR="00E00A53" w:rsidRDefault="00E00A53" w:rsidP="000913B7">
      <w:pPr>
        <w:jc w:val="both"/>
        <w:rPr>
          <w:sz w:val="28"/>
          <w:szCs w:val="28"/>
        </w:rPr>
      </w:pPr>
    </w:p>
    <w:p w14:paraId="667D15D5" w14:textId="77777777" w:rsidR="000913B7" w:rsidRDefault="000913B7" w:rsidP="00E00A53">
      <w:pPr>
        <w:jc w:val="center"/>
      </w:pPr>
      <w:r>
        <w:t>______________________________________________</w:t>
      </w:r>
    </w:p>
    <w:p w14:paraId="67BB88AF" w14:textId="77777777" w:rsidR="00E00A53" w:rsidRDefault="000913B7" w:rsidP="00E00A53">
      <w:pPr>
        <w:jc w:val="center"/>
      </w:pPr>
      <w:r>
        <w:lastRenderedPageBreak/>
        <w:t>GUILHERME TEDESCO MELCHIORETTO</w:t>
      </w:r>
    </w:p>
    <w:p w14:paraId="2B789335" w14:textId="60A95A5A" w:rsidR="00B44E1F" w:rsidRPr="00B44E1F" w:rsidRDefault="000913B7" w:rsidP="00B44E1F">
      <w:pPr>
        <w:jc w:val="center"/>
      </w:pPr>
      <w:r>
        <w:t>Presidente do CMDCA e Presidente da Comissão Especial Elei</w:t>
      </w:r>
    </w:p>
    <w:sectPr w:rsidR="00B44E1F" w:rsidRPr="00B44E1F" w:rsidSect="007D0468">
      <w:headerReference w:type="default" r:id="rId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3168F" w14:textId="77777777" w:rsidR="006E164A" w:rsidRDefault="006E164A" w:rsidP="00F67E14">
      <w:pPr>
        <w:spacing w:after="0" w:line="240" w:lineRule="auto"/>
      </w:pPr>
      <w:r>
        <w:separator/>
      </w:r>
    </w:p>
  </w:endnote>
  <w:endnote w:type="continuationSeparator" w:id="0">
    <w:p w14:paraId="1F0DDE8B" w14:textId="77777777" w:rsidR="006E164A" w:rsidRDefault="006E164A" w:rsidP="00F67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52459" w14:textId="77777777" w:rsidR="006E164A" w:rsidRDefault="006E164A" w:rsidP="00F67E14">
      <w:pPr>
        <w:spacing w:after="0" w:line="240" w:lineRule="auto"/>
      </w:pPr>
      <w:r>
        <w:separator/>
      </w:r>
    </w:p>
  </w:footnote>
  <w:footnote w:type="continuationSeparator" w:id="0">
    <w:p w14:paraId="2D6D6F90" w14:textId="77777777" w:rsidR="006E164A" w:rsidRDefault="006E164A" w:rsidP="00F67E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EE96C" w14:textId="77777777" w:rsidR="0087591C" w:rsidRDefault="0087591C" w:rsidP="0087591C">
    <w:pPr>
      <w:pStyle w:val="Cabealho"/>
      <w:jc w:val="center"/>
      <w:rPr>
        <w:sz w:val="28"/>
        <w:szCs w:val="28"/>
      </w:rPr>
    </w:pPr>
    <w:r>
      <w:rPr>
        <w:sz w:val="28"/>
        <w:szCs w:val="28"/>
      </w:rPr>
      <w:t>ESTADO DE SANTA CATARINA</w:t>
    </w:r>
  </w:p>
  <w:p w14:paraId="275D9E31" w14:textId="77777777" w:rsidR="0087591C" w:rsidRDefault="0087591C" w:rsidP="0087591C">
    <w:pPr>
      <w:pStyle w:val="Cabealho"/>
      <w:jc w:val="center"/>
      <w:rPr>
        <w:sz w:val="28"/>
        <w:szCs w:val="28"/>
      </w:rPr>
    </w:pPr>
    <w:r>
      <w:rPr>
        <w:sz w:val="28"/>
        <w:szCs w:val="28"/>
      </w:rPr>
      <w:t>MUNICÍPIO DE OURO VERDE</w:t>
    </w:r>
  </w:p>
  <w:p w14:paraId="4D8A7BFE" w14:textId="77777777" w:rsidR="0087591C" w:rsidRDefault="0087591C" w:rsidP="0087591C">
    <w:pPr>
      <w:pStyle w:val="Cabealho"/>
      <w:jc w:val="center"/>
      <w:rPr>
        <w:sz w:val="28"/>
        <w:szCs w:val="28"/>
      </w:rPr>
    </w:pPr>
    <w:r>
      <w:rPr>
        <w:sz w:val="28"/>
        <w:szCs w:val="28"/>
      </w:rPr>
      <w:t>CONSELHO MUNICIPAL DOS DIREITOS DA CRIANÇA E DO ADOLESCENTE CMDCA</w:t>
    </w:r>
  </w:p>
  <w:p w14:paraId="740B4EA1" w14:textId="3BC19A72" w:rsidR="00F67E14" w:rsidRDefault="00F67E14" w:rsidP="00F67E14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E14"/>
    <w:rsid w:val="0001212A"/>
    <w:rsid w:val="00017DA7"/>
    <w:rsid w:val="000913B7"/>
    <w:rsid w:val="00472306"/>
    <w:rsid w:val="006E164A"/>
    <w:rsid w:val="006E46CD"/>
    <w:rsid w:val="007D0468"/>
    <w:rsid w:val="0087591C"/>
    <w:rsid w:val="00A32C7D"/>
    <w:rsid w:val="00B44E1F"/>
    <w:rsid w:val="00CF2957"/>
    <w:rsid w:val="00D66C20"/>
    <w:rsid w:val="00E00A53"/>
    <w:rsid w:val="00E33073"/>
    <w:rsid w:val="00E84A4A"/>
    <w:rsid w:val="00F6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96DB2C"/>
  <w15:docId w15:val="{77E9BC2A-7A94-4ECE-AF52-FD823B0D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67E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67E14"/>
  </w:style>
  <w:style w:type="paragraph" w:styleId="Rodap">
    <w:name w:val="footer"/>
    <w:basedOn w:val="Normal"/>
    <w:link w:val="RodapChar"/>
    <w:uiPriority w:val="99"/>
    <w:unhideWhenUsed/>
    <w:rsid w:val="00F67E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67E14"/>
  </w:style>
  <w:style w:type="paragraph" w:styleId="Textodebalo">
    <w:name w:val="Balloon Text"/>
    <w:basedOn w:val="Normal"/>
    <w:link w:val="TextodebaloChar"/>
    <w:uiPriority w:val="99"/>
    <w:semiHidden/>
    <w:unhideWhenUsed/>
    <w:rsid w:val="00F67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67E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44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jeferson luiz</dc:creator>
  <cp:lastModifiedBy>Gilmar Dos santos lara</cp:lastModifiedBy>
  <cp:revision>3</cp:revision>
  <cp:lastPrinted>2023-07-30T21:06:00Z</cp:lastPrinted>
  <dcterms:created xsi:type="dcterms:W3CDTF">2024-10-31T11:05:00Z</dcterms:created>
  <dcterms:modified xsi:type="dcterms:W3CDTF">2024-10-31T14:48:00Z</dcterms:modified>
</cp:coreProperties>
</file>