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08D3D" w14:textId="6B970F5A" w:rsidR="0097570D" w:rsidRPr="006915E2" w:rsidRDefault="004424A8" w:rsidP="00F57523">
      <w:pPr>
        <w:pStyle w:val="Ttulo1"/>
        <w:rPr>
          <w:rFonts w:ascii="Century Gothic" w:hAnsi="Century Gothic" w:cs="Arial"/>
          <w:sz w:val="20"/>
          <w:szCs w:val="20"/>
        </w:rPr>
      </w:pPr>
      <w:r w:rsidRPr="006915E2">
        <w:rPr>
          <w:rFonts w:ascii="Century Gothic" w:hAnsi="Century Gothic" w:cs="Arial"/>
          <w:sz w:val="20"/>
          <w:szCs w:val="20"/>
        </w:rPr>
        <w:t xml:space="preserve">DECRETO Nº </w:t>
      </w:r>
      <w:r w:rsidR="00EA6EE9" w:rsidRPr="006915E2">
        <w:rPr>
          <w:rFonts w:ascii="Century Gothic" w:hAnsi="Century Gothic" w:cs="Arial"/>
          <w:sz w:val="20"/>
          <w:szCs w:val="20"/>
        </w:rPr>
        <w:t>3</w:t>
      </w:r>
      <w:r w:rsidR="009A4FBE" w:rsidRPr="006915E2">
        <w:rPr>
          <w:rFonts w:ascii="Century Gothic" w:hAnsi="Century Gothic" w:cs="Arial"/>
          <w:sz w:val="20"/>
          <w:szCs w:val="20"/>
        </w:rPr>
        <w:t>7</w:t>
      </w:r>
      <w:r w:rsidR="00B6251F">
        <w:rPr>
          <w:rFonts w:ascii="Century Gothic" w:hAnsi="Century Gothic" w:cs="Arial"/>
          <w:sz w:val="20"/>
          <w:szCs w:val="20"/>
        </w:rPr>
        <w:t>9</w:t>
      </w:r>
      <w:r w:rsidR="00976DF9">
        <w:rPr>
          <w:rFonts w:ascii="Century Gothic" w:hAnsi="Century Gothic" w:cs="Arial"/>
          <w:sz w:val="20"/>
          <w:szCs w:val="20"/>
        </w:rPr>
        <w:t>5</w:t>
      </w:r>
      <w:r w:rsidR="009A0F5E" w:rsidRPr="006915E2">
        <w:rPr>
          <w:rFonts w:ascii="Century Gothic" w:hAnsi="Century Gothic" w:cs="Arial"/>
          <w:sz w:val="20"/>
          <w:szCs w:val="20"/>
        </w:rPr>
        <w:t>/</w:t>
      </w:r>
      <w:r w:rsidR="006062FC" w:rsidRPr="006915E2">
        <w:rPr>
          <w:rFonts w:ascii="Century Gothic" w:hAnsi="Century Gothic" w:cs="Arial"/>
          <w:sz w:val="20"/>
          <w:szCs w:val="20"/>
        </w:rPr>
        <w:t>20</w:t>
      </w:r>
      <w:r w:rsidR="005D2B81" w:rsidRPr="006915E2">
        <w:rPr>
          <w:rFonts w:ascii="Century Gothic" w:hAnsi="Century Gothic" w:cs="Arial"/>
          <w:sz w:val="20"/>
          <w:szCs w:val="20"/>
        </w:rPr>
        <w:t>2</w:t>
      </w:r>
      <w:r w:rsidR="009A4FBE" w:rsidRPr="006915E2">
        <w:rPr>
          <w:rFonts w:ascii="Century Gothic" w:hAnsi="Century Gothic" w:cs="Arial"/>
          <w:sz w:val="20"/>
          <w:szCs w:val="20"/>
        </w:rPr>
        <w:t>2</w:t>
      </w:r>
    </w:p>
    <w:p w14:paraId="4D373234" w14:textId="77777777" w:rsidR="00BC6586" w:rsidRPr="006915E2" w:rsidRDefault="00BC6586">
      <w:pPr>
        <w:rPr>
          <w:rFonts w:ascii="Century Gothic" w:hAnsi="Century Gothic" w:cs="Arial"/>
          <w:sz w:val="20"/>
          <w:szCs w:val="20"/>
        </w:rPr>
      </w:pPr>
    </w:p>
    <w:p w14:paraId="598DD4F3" w14:textId="1C659292" w:rsidR="006779E5" w:rsidRPr="006915E2" w:rsidRDefault="006779E5" w:rsidP="005D2B81">
      <w:pPr>
        <w:autoSpaceDE w:val="0"/>
        <w:autoSpaceDN w:val="0"/>
        <w:adjustRightInd w:val="0"/>
        <w:spacing w:line="276" w:lineRule="auto"/>
        <w:ind w:left="2835"/>
        <w:jc w:val="both"/>
        <w:rPr>
          <w:rFonts w:ascii="Century Gothic" w:hAnsi="Century Gothic" w:cs="Arial"/>
          <w:b/>
          <w:sz w:val="20"/>
          <w:szCs w:val="20"/>
        </w:rPr>
      </w:pPr>
      <w:r w:rsidRPr="006915E2">
        <w:rPr>
          <w:rFonts w:ascii="Century Gothic" w:hAnsi="Century Gothic" w:cs="Arial"/>
          <w:b/>
          <w:sz w:val="20"/>
          <w:szCs w:val="20"/>
        </w:rPr>
        <w:t>“DISPÕE SOBRE SUPLEMENT</w:t>
      </w:r>
      <w:r w:rsidR="009A4FBE" w:rsidRPr="006915E2">
        <w:rPr>
          <w:rFonts w:ascii="Century Gothic" w:hAnsi="Century Gothic" w:cs="Arial"/>
          <w:b/>
          <w:sz w:val="20"/>
          <w:szCs w:val="20"/>
        </w:rPr>
        <w:t>AÇÃO</w:t>
      </w:r>
      <w:r w:rsidRPr="006915E2">
        <w:rPr>
          <w:rFonts w:ascii="Century Gothic" w:hAnsi="Century Gothic" w:cs="Arial"/>
          <w:b/>
          <w:sz w:val="20"/>
          <w:szCs w:val="20"/>
        </w:rPr>
        <w:t xml:space="preserve"> POR CONTA DO SUPERÁVIT FINANCEIRO DO EXERCÍCIO ANTERIOR E DA OUTRAS PROVIDÊNCIAS</w:t>
      </w:r>
      <w:r w:rsidRPr="006915E2">
        <w:rPr>
          <w:rFonts w:ascii="Century Gothic" w:hAnsi="Century Gothic" w:cs="Arial"/>
          <w:b/>
          <w:bCs/>
          <w:sz w:val="20"/>
          <w:szCs w:val="20"/>
        </w:rPr>
        <w:t>”.</w:t>
      </w:r>
    </w:p>
    <w:p w14:paraId="312F42DF" w14:textId="77777777" w:rsidR="006779E5" w:rsidRPr="006915E2" w:rsidRDefault="006779E5" w:rsidP="006779E5">
      <w:pPr>
        <w:ind w:firstLine="1440"/>
        <w:jc w:val="both"/>
        <w:rPr>
          <w:rFonts w:ascii="Century Gothic" w:hAnsi="Century Gothic" w:cs="Arial"/>
          <w:b/>
          <w:sz w:val="20"/>
          <w:szCs w:val="20"/>
        </w:rPr>
      </w:pPr>
    </w:p>
    <w:p w14:paraId="4EEEB783" w14:textId="1F12F623" w:rsidR="009A4FBE" w:rsidRPr="006915E2" w:rsidRDefault="009A4FBE" w:rsidP="009A4FBE">
      <w:pPr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6915E2">
        <w:rPr>
          <w:rFonts w:ascii="Century Gothic" w:hAnsi="Century Gothic" w:cs="Arial"/>
          <w:b/>
          <w:bCs/>
          <w:sz w:val="20"/>
          <w:szCs w:val="20"/>
        </w:rPr>
        <w:t>MOACIR MOTTIN,</w:t>
      </w:r>
      <w:r w:rsidRPr="006915E2">
        <w:rPr>
          <w:rFonts w:ascii="Century Gothic" w:hAnsi="Century Gothic" w:cs="Arial"/>
          <w:sz w:val="20"/>
          <w:szCs w:val="20"/>
        </w:rPr>
        <w:t xml:space="preserve"> Prefeito Municipal de Ouro Verde, Estado de Santa Catarina, no uso de suas atribuições legais, em especial a LOA 2022 nº 1.146/2021.</w:t>
      </w:r>
    </w:p>
    <w:p w14:paraId="3702FDC6" w14:textId="77777777" w:rsidR="009A4FBE" w:rsidRPr="006915E2" w:rsidRDefault="009A4FBE" w:rsidP="009A4FBE">
      <w:pPr>
        <w:rPr>
          <w:rFonts w:ascii="Century Gothic" w:hAnsi="Century Gothic" w:cs="Arial"/>
          <w:sz w:val="20"/>
          <w:szCs w:val="20"/>
        </w:rPr>
      </w:pPr>
    </w:p>
    <w:p w14:paraId="60BA3D3B" w14:textId="77777777" w:rsidR="00782FFD" w:rsidRPr="006915E2" w:rsidRDefault="004424A8" w:rsidP="004424A8">
      <w:pPr>
        <w:pStyle w:val="Corpodetexto3"/>
        <w:spacing w:after="0"/>
        <w:ind w:right="-125" w:firstLine="708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6915E2">
        <w:rPr>
          <w:rFonts w:ascii="Century Gothic" w:hAnsi="Century Gothic" w:cs="Arial"/>
          <w:b/>
          <w:bCs/>
          <w:sz w:val="20"/>
          <w:szCs w:val="20"/>
        </w:rPr>
        <w:t>Decreta:</w:t>
      </w:r>
    </w:p>
    <w:p w14:paraId="63CBDF37" w14:textId="77777777" w:rsidR="00BC6586" w:rsidRPr="006915E2" w:rsidRDefault="00BC6586" w:rsidP="00782FFD">
      <w:pPr>
        <w:ind w:firstLine="708"/>
        <w:jc w:val="both"/>
        <w:rPr>
          <w:rFonts w:ascii="Century Gothic" w:hAnsi="Century Gothic" w:cs="Arial"/>
          <w:b/>
          <w:sz w:val="20"/>
          <w:szCs w:val="20"/>
        </w:rPr>
      </w:pPr>
    </w:p>
    <w:p w14:paraId="1F3F3891" w14:textId="2DC51364" w:rsidR="006779E5" w:rsidRPr="006915E2" w:rsidRDefault="006779E5" w:rsidP="00782FFD">
      <w:pPr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6915E2">
        <w:rPr>
          <w:rFonts w:ascii="Century Gothic" w:hAnsi="Century Gothic" w:cs="Arial"/>
          <w:b/>
          <w:sz w:val="20"/>
          <w:szCs w:val="20"/>
        </w:rPr>
        <w:t xml:space="preserve">Art. 1º. – </w:t>
      </w:r>
      <w:r w:rsidRPr="006915E2">
        <w:rPr>
          <w:rFonts w:ascii="Century Gothic" w:hAnsi="Century Gothic" w:cs="Arial"/>
          <w:sz w:val="20"/>
          <w:szCs w:val="20"/>
        </w:rPr>
        <w:t>Fica o Poder Executivo Municipal autorizado abrir credito Suplementar no valor de</w:t>
      </w:r>
      <w:r w:rsidR="00BC6586" w:rsidRPr="006915E2">
        <w:rPr>
          <w:rFonts w:ascii="Century Gothic" w:hAnsi="Century Gothic" w:cs="Arial"/>
          <w:sz w:val="20"/>
          <w:szCs w:val="20"/>
        </w:rPr>
        <w:t xml:space="preserve"> até</w:t>
      </w:r>
      <w:r w:rsidRPr="006915E2">
        <w:rPr>
          <w:rFonts w:ascii="Century Gothic" w:hAnsi="Century Gothic" w:cs="Arial"/>
          <w:sz w:val="20"/>
          <w:szCs w:val="20"/>
        </w:rPr>
        <w:t xml:space="preserve"> R</w:t>
      </w:r>
      <w:r w:rsidR="00DB0E7E" w:rsidRPr="006915E2">
        <w:rPr>
          <w:rFonts w:ascii="Century Gothic" w:hAnsi="Century Gothic" w:cs="Arial"/>
          <w:sz w:val="20"/>
          <w:szCs w:val="20"/>
        </w:rPr>
        <w:t>$</w:t>
      </w:r>
      <w:r w:rsidR="00F813D0" w:rsidRPr="006915E2">
        <w:rPr>
          <w:rFonts w:ascii="Century Gothic" w:hAnsi="Century Gothic" w:cs="Arial"/>
          <w:sz w:val="20"/>
          <w:szCs w:val="20"/>
        </w:rPr>
        <w:t xml:space="preserve"> </w:t>
      </w:r>
      <w:r w:rsidR="00CF018E">
        <w:rPr>
          <w:rFonts w:ascii="Century Gothic" w:hAnsi="Century Gothic" w:cs="Arial"/>
          <w:sz w:val="20"/>
          <w:szCs w:val="20"/>
        </w:rPr>
        <w:t>150</w:t>
      </w:r>
      <w:r w:rsidR="00B01F62">
        <w:rPr>
          <w:rFonts w:ascii="Century Gothic" w:hAnsi="Century Gothic" w:cs="Arial"/>
          <w:sz w:val="20"/>
          <w:szCs w:val="20"/>
        </w:rPr>
        <w:t>.000</w:t>
      </w:r>
      <w:r w:rsidR="006915E2">
        <w:rPr>
          <w:rFonts w:ascii="Century Gothic" w:hAnsi="Century Gothic" w:cs="Arial"/>
          <w:sz w:val="20"/>
          <w:szCs w:val="20"/>
        </w:rPr>
        <w:t>,00</w:t>
      </w:r>
      <w:r w:rsidR="00F813D0" w:rsidRPr="006915E2">
        <w:rPr>
          <w:rFonts w:ascii="Century Gothic" w:hAnsi="Century Gothic" w:cs="Arial"/>
          <w:sz w:val="20"/>
          <w:szCs w:val="20"/>
        </w:rPr>
        <w:t xml:space="preserve"> (</w:t>
      </w:r>
      <w:r w:rsidR="00CF018E">
        <w:rPr>
          <w:rFonts w:ascii="Century Gothic" w:hAnsi="Century Gothic" w:cs="Arial"/>
          <w:sz w:val="20"/>
          <w:szCs w:val="20"/>
        </w:rPr>
        <w:t xml:space="preserve">Cento e cinquenta </w:t>
      </w:r>
      <w:r w:rsidR="00B01F62">
        <w:rPr>
          <w:rFonts w:ascii="Century Gothic" w:hAnsi="Century Gothic" w:cs="Arial"/>
          <w:sz w:val="20"/>
          <w:szCs w:val="20"/>
        </w:rPr>
        <w:t>mil reais</w:t>
      </w:r>
      <w:r w:rsidR="00CA2283" w:rsidRPr="006915E2">
        <w:rPr>
          <w:rFonts w:ascii="Century Gothic" w:hAnsi="Century Gothic" w:cs="Arial"/>
          <w:sz w:val="20"/>
          <w:szCs w:val="20"/>
        </w:rPr>
        <w:t>)</w:t>
      </w:r>
      <w:r w:rsidR="005D2B81" w:rsidRPr="006915E2">
        <w:rPr>
          <w:rFonts w:ascii="Century Gothic" w:hAnsi="Century Gothic" w:cs="Arial"/>
          <w:sz w:val="20"/>
          <w:szCs w:val="20"/>
        </w:rPr>
        <w:t xml:space="preserve"> a</w:t>
      </w:r>
      <w:r w:rsidRPr="006915E2">
        <w:rPr>
          <w:rFonts w:ascii="Century Gothic" w:hAnsi="Century Gothic" w:cs="Arial"/>
          <w:sz w:val="20"/>
          <w:szCs w:val="20"/>
        </w:rPr>
        <w:t>purado pelo Superávit do Exercício Anterior, para a</w:t>
      </w:r>
      <w:r w:rsidR="009A4FBE" w:rsidRPr="006915E2">
        <w:rPr>
          <w:rFonts w:ascii="Century Gothic" w:hAnsi="Century Gothic" w:cs="Arial"/>
          <w:sz w:val="20"/>
          <w:szCs w:val="20"/>
        </w:rPr>
        <w:t>s</w:t>
      </w:r>
      <w:r w:rsidRPr="006915E2">
        <w:rPr>
          <w:rFonts w:ascii="Century Gothic" w:hAnsi="Century Gothic" w:cs="Arial"/>
          <w:sz w:val="20"/>
          <w:szCs w:val="20"/>
        </w:rPr>
        <w:t xml:space="preserve"> seguinte</w:t>
      </w:r>
      <w:r w:rsidR="009A4FBE" w:rsidRPr="006915E2">
        <w:rPr>
          <w:rFonts w:ascii="Century Gothic" w:hAnsi="Century Gothic" w:cs="Arial"/>
          <w:sz w:val="20"/>
          <w:szCs w:val="20"/>
        </w:rPr>
        <w:t>s</w:t>
      </w:r>
      <w:r w:rsidRPr="006915E2">
        <w:rPr>
          <w:rFonts w:ascii="Century Gothic" w:hAnsi="Century Gothic" w:cs="Arial"/>
          <w:sz w:val="20"/>
          <w:szCs w:val="20"/>
        </w:rPr>
        <w:t xml:space="preserve"> Dotaç</w:t>
      </w:r>
      <w:r w:rsidR="009A4FBE" w:rsidRPr="006915E2">
        <w:rPr>
          <w:rFonts w:ascii="Century Gothic" w:hAnsi="Century Gothic" w:cs="Arial"/>
          <w:sz w:val="20"/>
          <w:szCs w:val="20"/>
        </w:rPr>
        <w:t>ões</w:t>
      </w:r>
      <w:r w:rsidR="00EA6EE9" w:rsidRPr="006915E2">
        <w:rPr>
          <w:rFonts w:ascii="Century Gothic" w:hAnsi="Century Gothic" w:cs="Arial"/>
          <w:sz w:val="20"/>
          <w:szCs w:val="20"/>
        </w:rPr>
        <w:t xml:space="preserve"> </w:t>
      </w:r>
      <w:r w:rsidRPr="006915E2">
        <w:rPr>
          <w:rFonts w:ascii="Century Gothic" w:hAnsi="Century Gothic" w:cs="Arial"/>
          <w:sz w:val="20"/>
          <w:szCs w:val="20"/>
        </w:rPr>
        <w:t>Orçamentária</w:t>
      </w:r>
      <w:r w:rsidR="009A4FBE" w:rsidRPr="006915E2">
        <w:rPr>
          <w:rFonts w:ascii="Century Gothic" w:hAnsi="Century Gothic" w:cs="Arial"/>
          <w:sz w:val="20"/>
          <w:szCs w:val="20"/>
        </w:rPr>
        <w:t>s</w:t>
      </w:r>
      <w:r w:rsidRPr="006915E2">
        <w:rPr>
          <w:rFonts w:ascii="Century Gothic" w:hAnsi="Century Gothic" w:cs="Arial"/>
          <w:sz w:val="20"/>
          <w:szCs w:val="20"/>
        </w:rPr>
        <w:t>:</w:t>
      </w:r>
    </w:p>
    <w:p w14:paraId="5769E89E" w14:textId="77777777" w:rsidR="00F813D0" w:rsidRPr="006915E2" w:rsidRDefault="00F813D0" w:rsidP="00782FFD">
      <w:pPr>
        <w:ind w:firstLine="708"/>
        <w:jc w:val="both"/>
        <w:rPr>
          <w:rFonts w:ascii="Century Gothic" w:hAnsi="Century Gothic" w:cs="Arial"/>
          <w:sz w:val="20"/>
          <w:szCs w:val="20"/>
        </w:rPr>
      </w:pPr>
    </w:p>
    <w:tbl>
      <w:tblPr>
        <w:tblW w:w="10102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210"/>
        <w:gridCol w:w="945"/>
        <w:gridCol w:w="6947"/>
      </w:tblGrid>
      <w:tr w:rsidR="009A4FBE" w:rsidRPr="006915E2" w14:paraId="250F4413" w14:textId="77777777" w:rsidTr="00F57523">
        <w:trPr>
          <w:trHeight w:val="256"/>
        </w:trPr>
        <w:tc>
          <w:tcPr>
            <w:tcW w:w="2210" w:type="dxa"/>
            <w:tcBorders>
              <w:right w:val="nil"/>
            </w:tcBorders>
            <w:shd w:val="clear" w:color="auto" w:fill="000000" w:themeFill="text1"/>
          </w:tcPr>
          <w:p w14:paraId="150DDC5A" w14:textId="77777777" w:rsidR="009A4FBE" w:rsidRPr="006915E2" w:rsidRDefault="009A4FBE" w:rsidP="007B2757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  <w:t xml:space="preserve">Órgão </w:t>
            </w:r>
            <w:proofErr w:type="spellStart"/>
            <w:r w:rsidRPr="006915E2"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  <w:t>Orçament</w:t>
            </w:r>
            <w:proofErr w:type="spellEnd"/>
            <w:r w:rsidRPr="006915E2"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right w:val="nil"/>
            </w:tcBorders>
            <w:shd w:val="clear" w:color="auto" w:fill="000000" w:themeFill="text1"/>
          </w:tcPr>
          <w:p w14:paraId="4FCB3233" w14:textId="682F0042" w:rsidR="009A4FBE" w:rsidRPr="006915E2" w:rsidRDefault="00976DF9" w:rsidP="003F531D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  <w:t>7000</w:t>
            </w:r>
          </w:p>
        </w:tc>
        <w:tc>
          <w:tcPr>
            <w:tcW w:w="6947" w:type="dxa"/>
            <w:tcBorders>
              <w:right w:val="single" w:sz="4" w:space="0" w:color="auto"/>
            </w:tcBorders>
            <w:shd w:val="clear" w:color="auto" w:fill="000000" w:themeFill="text1"/>
          </w:tcPr>
          <w:p w14:paraId="4151AFA2" w14:textId="727F13EA" w:rsidR="009A4FBE" w:rsidRPr="006915E2" w:rsidRDefault="00390EA4" w:rsidP="00630A6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  <w:t>SECRETARIA/COORD. DE INFRAESTRUTURA</w:t>
            </w:r>
          </w:p>
        </w:tc>
      </w:tr>
      <w:tr w:rsidR="009A4FBE" w:rsidRPr="006915E2" w14:paraId="23CA3366" w14:textId="77777777" w:rsidTr="00F57523">
        <w:trPr>
          <w:trHeight w:val="256"/>
        </w:trPr>
        <w:tc>
          <w:tcPr>
            <w:tcW w:w="2210" w:type="dxa"/>
            <w:tcBorders>
              <w:bottom w:val="single" w:sz="4" w:space="0" w:color="auto"/>
              <w:right w:val="nil"/>
            </w:tcBorders>
            <w:shd w:val="clear" w:color="auto" w:fill="000000" w:themeFill="text1"/>
          </w:tcPr>
          <w:p w14:paraId="55B35941" w14:textId="77777777" w:rsidR="009A4FBE" w:rsidRPr="006915E2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6915E2"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  <w:t>Unidae</w:t>
            </w:r>
            <w:proofErr w:type="spellEnd"/>
            <w:r w:rsidRPr="006915E2"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  <w:t xml:space="preserve"> Orçam.</w:t>
            </w:r>
          </w:p>
        </w:tc>
        <w:tc>
          <w:tcPr>
            <w:tcW w:w="945" w:type="dxa"/>
            <w:tcBorders>
              <w:bottom w:val="single" w:sz="4" w:space="0" w:color="auto"/>
              <w:right w:val="nil"/>
            </w:tcBorders>
            <w:shd w:val="clear" w:color="auto" w:fill="000000" w:themeFill="text1"/>
          </w:tcPr>
          <w:p w14:paraId="5C73EFF9" w14:textId="35CEFCDA" w:rsidR="009A4FBE" w:rsidRPr="006915E2" w:rsidRDefault="00976DF9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  <w:t>7001</w:t>
            </w:r>
          </w:p>
        </w:tc>
        <w:tc>
          <w:tcPr>
            <w:tcW w:w="694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6CA09BB" w14:textId="2A80DCC4" w:rsidR="009A4FBE" w:rsidRPr="006915E2" w:rsidRDefault="00390EA4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  <w:t>SECRETARIA DE INFRAESTRUTURA</w:t>
            </w:r>
          </w:p>
        </w:tc>
      </w:tr>
      <w:tr w:rsidR="009A4FBE" w:rsidRPr="006915E2" w14:paraId="2277613F" w14:textId="77777777" w:rsidTr="00B01F62">
        <w:trPr>
          <w:trHeight w:val="22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228FD2" w14:textId="77777777" w:rsidR="009A4FBE" w:rsidRPr="006915E2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F434DF" w14:textId="64DDA8EE" w:rsidR="009A4FBE" w:rsidRPr="006915E2" w:rsidRDefault="00390EA4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9D10BA" w14:textId="762F54CE" w:rsidR="009A4FBE" w:rsidRPr="006915E2" w:rsidRDefault="00390EA4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Urbanismo</w:t>
            </w:r>
          </w:p>
        </w:tc>
      </w:tr>
      <w:tr w:rsidR="009A4FBE" w:rsidRPr="006915E2" w14:paraId="6DB84C0C" w14:textId="77777777" w:rsidTr="00F57523">
        <w:trPr>
          <w:trHeight w:val="256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DA7691" w14:textId="77777777" w:rsidR="009A4FBE" w:rsidRPr="006915E2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bCs/>
                <w:sz w:val="20"/>
                <w:szCs w:val="20"/>
              </w:rPr>
              <w:t>Subfunção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0379DB" w14:textId="79A34876" w:rsidR="009A4FBE" w:rsidRPr="006915E2" w:rsidRDefault="00390EA4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451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66B6F4" w14:textId="0EED6F98" w:rsidR="009A4FBE" w:rsidRPr="006915E2" w:rsidRDefault="00390EA4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Infraestrutura Urbana</w:t>
            </w:r>
          </w:p>
        </w:tc>
      </w:tr>
      <w:tr w:rsidR="009A4FBE" w:rsidRPr="006915E2" w14:paraId="58D720A4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4A5AC6" w14:textId="77777777" w:rsidR="009A4FBE" w:rsidRPr="006915E2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sz w:val="20"/>
                <w:szCs w:val="20"/>
              </w:rPr>
              <w:t>Programa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8945DC" w14:textId="2C4C6AA8" w:rsidR="009A4FBE" w:rsidRPr="006915E2" w:rsidRDefault="00390EA4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sz w:val="20"/>
                <w:szCs w:val="20"/>
              </w:rPr>
              <w:t>1501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49B9EC" w14:textId="4C9B675A" w:rsidR="009A4FBE" w:rsidRPr="006915E2" w:rsidRDefault="0065257C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sz w:val="20"/>
                <w:szCs w:val="20"/>
              </w:rPr>
              <w:t>Urbanização de Vias Públicas</w:t>
            </w:r>
          </w:p>
        </w:tc>
      </w:tr>
      <w:tr w:rsidR="009A4FBE" w:rsidRPr="006915E2" w14:paraId="1F86D409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0C22C5" w14:textId="77777777" w:rsidR="009A4FBE" w:rsidRPr="006915E2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sz w:val="20"/>
                <w:szCs w:val="20"/>
              </w:rPr>
              <w:t>Ação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9ECEAF" w14:textId="4A41C6D9" w:rsidR="009A4FBE" w:rsidRPr="006915E2" w:rsidRDefault="00390EA4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sz w:val="20"/>
                <w:szCs w:val="20"/>
              </w:rPr>
              <w:t>1.36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6BF7B9" w14:textId="09755068" w:rsidR="009A4FBE" w:rsidRPr="006915E2" w:rsidRDefault="0065257C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Construção de Obras de Infraestrutura Urbana</w:t>
            </w:r>
          </w:p>
        </w:tc>
      </w:tr>
      <w:tr w:rsidR="009A4FBE" w:rsidRPr="006915E2" w14:paraId="0D13D0A2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81250E" w14:textId="77777777" w:rsidR="009A4FBE" w:rsidRPr="006915E2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sz w:val="20"/>
                <w:szCs w:val="20"/>
              </w:rPr>
              <w:t>Fonte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773E02" w14:textId="49E8C38D" w:rsidR="009A4FBE" w:rsidRPr="006915E2" w:rsidRDefault="00B01F62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03</w:t>
            </w:r>
            <w:r w:rsidR="0065257C">
              <w:rPr>
                <w:rFonts w:ascii="Century Gothic" w:hAnsi="Century Gothic" w:cs="Arial"/>
                <w:sz w:val="20"/>
                <w:szCs w:val="20"/>
              </w:rPr>
              <w:t>64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92CE36" w14:textId="18B3D12F" w:rsidR="009A4FBE" w:rsidRPr="006915E2" w:rsidRDefault="0065257C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Transferência de Convênios – Estado/outros - Superávit</w:t>
            </w:r>
          </w:p>
        </w:tc>
      </w:tr>
      <w:tr w:rsidR="009A4FBE" w:rsidRPr="006915E2" w14:paraId="1D375EC7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78D79" w14:textId="77777777" w:rsidR="009A4FBE" w:rsidRPr="006915E2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sz w:val="20"/>
                <w:szCs w:val="20"/>
              </w:rPr>
              <w:t>Valor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B44C2" w14:textId="207BE3B0" w:rsidR="009A4FBE" w:rsidRPr="006915E2" w:rsidRDefault="00B6251F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R$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98C3D" w14:textId="7CAAFB3C" w:rsidR="009A4FBE" w:rsidRPr="006915E2" w:rsidRDefault="0065257C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150</w:t>
            </w:r>
            <w:r w:rsidR="006915E2">
              <w:rPr>
                <w:rFonts w:ascii="Century Gothic" w:hAnsi="Century Gothic" w:cs="Arial"/>
                <w:sz w:val="20"/>
                <w:szCs w:val="20"/>
              </w:rPr>
              <w:t>.000,00</w:t>
            </w:r>
            <w:r w:rsidR="00CF037C">
              <w:rPr>
                <w:rFonts w:ascii="Century Gothic" w:hAnsi="Century Gothic" w:cs="Arial"/>
                <w:sz w:val="20"/>
                <w:szCs w:val="20"/>
              </w:rPr>
              <w:t xml:space="preserve"> (Conta Contábil – 20348)</w:t>
            </w:r>
          </w:p>
        </w:tc>
      </w:tr>
      <w:tr w:rsidR="00F57523" w:rsidRPr="006915E2" w14:paraId="31247488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508EC" w14:textId="56FA15C5" w:rsidR="00F57523" w:rsidRPr="006915E2" w:rsidRDefault="00F57523" w:rsidP="00F5752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sz w:val="20"/>
                <w:szCs w:val="20"/>
              </w:rPr>
              <w:t>Elemento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40F03" w14:textId="0D7FC8F5" w:rsidR="00F57523" w:rsidRPr="006915E2" w:rsidRDefault="00B6251F" w:rsidP="00F5752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4490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0D8A8" w14:textId="0AB915AD" w:rsidR="00A2522D" w:rsidRPr="006915E2" w:rsidRDefault="00F57523" w:rsidP="00F57523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sz w:val="20"/>
                <w:szCs w:val="20"/>
              </w:rPr>
              <w:t>Aplicações Diretas – Despesa</w:t>
            </w:r>
            <w:r w:rsidR="00274F3D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="007A22A4">
              <w:rPr>
                <w:rFonts w:ascii="Century Gothic" w:hAnsi="Century Gothic" w:cs="Arial"/>
                <w:sz w:val="20"/>
                <w:szCs w:val="20"/>
              </w:rPr>
              <w:t>–</w:t>
            </w:r>
            <w:r w:rsidR="00274F3D">
              <w:rPr>
                <w:rFonts w:ascii="Century Gothic" w:hAnsi="Century Gothic" w:cs="Arial"/>
                <w:sz w:val="20"/>
                <w:szCs w:val="20"/>
              </w:rPr>
              <w:t xml:space="preserve"> 17</w:t>
            </w:r>
            <w:r w:rsidR="007A22A4">
              <w:rPr>
                <w:rFonts w:ascii="Century Gothic" w:hAnsi="Century Gothic" w:cs="Arial"/>
                <w:sz w:val="20"/>
                <w:szCs w:val="20"/>
              </w:rPr>
              <w:t>6</w:t>
            </w:r>
          </w:p>
        </w:tc>
      </w:tr>
    </w:tbl>
    <w:p w14:paraId="4C25D781" w14:textId="77777777" w:rsidR="006B05D4" w:rsidRPr="006915E2" w:rsidRDefault="006B05D4" w:rsidP="006779E5">
      <w:pPr>
        <w:ind w:firstLine="900"/>
        <w:jc w:val="both"/>
        <w:rPr>
          <w:rFonts w:ascii="Century Gothic" w:hAnsi="Century Gothic" w:cs="Arial"/>
          <w:sz w:val="20"/>
          <w:szCs w:val="20"/>
        </w:rPr>
      </w:pPr>
    </w:p>
    <w:p w14:paraId="62C94667" w14:textId="201DB1E1" w:rsidR="006779E5" w:rsidRPr="006915E2" w:rsidRDefault="006779E5" w:rsidP="00B41684">
      <w:pPr>
        <w:pStyle w:val="Recuodecorpodetexto"/>
        <w:ind w:right="16" w:firstLine="851"/>
        <w:rPr>
          <w:rFonts w:ascii="Century Gothic" w:hAnsi="Century Gothic" w:cs="Arial"/>
          <w:b w:val="0"/>
          <w:bCs w:val="0"/>
          <w:sz w:val="20"/>
          <w:szCs w:val="20"/>
          <w:lang w:val="pt-BR"/>
        </w:rPr>
      </w:pPr>
      <w:r w:rsidRPr="006915E2">
        <w:rPr>
          <w:rFonts w:ascii="Century Gothic" w:hAnsi="Century Gothic" w:cs="Arial"/>
          <w:sz w:val="20"/>
          <w:szCs w:val="20"/>
        </w:rPr>
        <w:t xml:space="preserve">Art. 2º - </w:t>
      </w:r>
      <w:r w:rsidR="00C92F6D" w:rsidRPr="006915E2">
        <w:rPr>
          <w:rFonts w:ascii="Century Gothic" w:hAnsi="Century Gothic" w:cs="Arial"/>
          <w:b w:val="0"/>
          <w:bCs w:val="0"/>
          <w:sz w:val="20"/>
          <w:szCs w:val="20"/>
        </w:rPr>
        <w:t>O Crédito aberto por est</w:t>
      </w:r>
      <w:r w:rsidR="004424A8" w:rsidRPr="006915E2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e</w:t>
      </w:r>
      <w:r w:rsidRPr="006915E2">
        <w:rPr>
          <w:rFonts w:ascii="Century Gothic" w:hAnsi="Century Gothic" w:cs="Arial"/>
          <w:b w:val="0"/>
          <w:bCs w:val="0"/>
          <w:sz w:val="20"/>
          <w:szCs w:val="20"/>
        </w:rPr>
        <w:t xml:space="preserve"> </w:t>
      </w:r>
      <w:r w:rsidR="004424A8" w:rsidRPr="006915E2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Decreto</w:t>
      </w:r>
      <w:r w:rsidRPr="006915E2">
        <w:rPr>
          <w:rFonts w:ascii="Century Gothic" w:hAnsi="Century Gothic" w:cs="Arial"/>
          <w:b w:val="0"/>
          <w:bCs w:val="0"/>
          <w:sz w:val="20"/>
          <w:szCs w:val="20"/>
        </w:rPr>
        <w:t xml:space="preserve"> ocorre</w:t>
      </w:r>
      <w:r w:rsidR="009D5D32" w:rsidRPr="006915E2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u </w:t>
      </w:r>
      <w:r w:rsidRPr="006915E2">
        <w:rPr>
          <w:rFonts w:ascii="Century Gothic" w:hAnsi="Century Gothic" w:cs="Arial"/>
          <w:b w:val="0"/>
          <w:bCs w:val="0"/>
          <w:sz w:val="20"/>
          <w:szCs w:val="20"/>
        </w:rPr>
        <w:t>por conta de recursos Vinculado</w:t>
      </w:r>
      <w:r w:rsidR="005F36CA" w:rsidRPr="006915E2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s</w:t>
      </w:r>
      <w:r w:rsidRPr="006915E2">
        <w:rPr>
          <w:rFonts w:ascii="Century Gothic" w:hAnsi="Century Gothic" w:cs="Arial"/>
          <w:b w:val="0"/>
          <w:bCs w:val="0"/>
          <w:sz w:val="20"/>
          <w:szCs w:val="20"/>
        </w:rPr>
        <w:t xml:space="preserve"> ao Superávit Financeiro apurando no Exercício Anterior na Fonte de Recurso acima identificada</w:t>
      </w:r>
      <w:r w:rsidR="005F36CA" w:rsidRPr="006915E2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s</w:t>
      </w:r>
      <w:r w:rsidR="00966769" w:rsidRPr="006915E2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.</w:t>
      </w:r>
    </w:p>
    <w:p w14:paraId="5E9ED5C0" w14:textId="77777777" w:rsidR="00966769" w:rsidRPr="006915E2" w:rsidRDefault="00966769" w:rsidP="006779E5">
      <w:pPr>
        <w:ind w:left="1" w:firstLine="1439"/>
        <w:jc w:val="both"/>
        <w:rPr>
          <w:rFonts w:ascii="Century Gothic" w:hAnsi="Century Gothic" w:cs="Arial"/>
          <w:b/>
          <w:sz w:val="20"/>
          <w:szCs w:val="20"/>
        </w:rPr>
      </w:pPr>
    </w:p>
    <w:p w14:paraId="0E7B1C04" w14:textId="77777777" w:rsidR="006779E5" w:rsidRPr="006915E2" w:rsidRDefault="006779E5" w:rsidP="00EA17EE">
      <w:pPr>
        <w:ind w:left="1" w:firstLine="707"/>
        <w:jc w:val="both"/>
        <w:rPr>
          <w:rFonts w:ascii="Century Gothic" w:hAnsi="Century Gothic" w:cs="Arial"/>
          <w:sz w:val="20"/>
          <w:szCs w:val="20"/>
        </w:rPr>
      </w:pPr>
      <w:r w:rsidRPr="006915E2">
        <w:rPr>
          <w:rFonts w:ascii="Century Gothic" w:hAnsi="Century Gothic" w:cs="Arial"/>
          <w:b/>
          <w:sz w:val="20"/>
          <w:szCs w:val="20"/>
        </w:rPr>
        <w:t xml:space="preserve">Art. 3º </w:t>
      </w:r>
      <w:r w:rsidRPr="006915E2">
        <w:rPr>
          <w:rFonts w:ascii="Century Gothic" w:hAnsi="Century Gothic" w:cs="Arial"/>
          <w:sz w:val="20"/>
          <w:szCs w:val="20"/>
        </w:rPr>
        <w:t>- Est</w:t>
      </w:r>
      <w:r w:rsidR="004424A8" w:rsidRPr="006915E2">
        <w:rPr>
          <w:rFonts w:ascii="Century Gothic" w:hAnsi="Century Gothic" w:cs="Arial"/>
          <w:sz w:val="20"/>
          <w:szCs w:val="20"/>
        </w:rPr>
        <w:t>e</w:t>
      </w:r>
      <w:r w:rsidRPr="006915E2">
        <w:rPr>
          <w:rFonts w:ascii="Century Gothic" w:hAnsi="Century Gothic" w:cs="Arial"/>
          <w:sz w:val="20"/>
          <w:szCs w:val="20"/>
        </w:rPr>
        <w:t xml:space="preserve"> </w:t>
      </w:r>
      <w:r w:rsidR="004424A8" w:rsidRPr="006915E2">
        <w:rPr>
          <w:rFonts w:ascii="Century Gothic" w:hAnsi="Century Gothic" w:cs="Arial"/>
          <w:sz w:val="20"/>
          <w:szCs w:val="20"/>
        </w:rPr>
        <w:t xml:space="preserve">Decreto </w:t>
      </w:r>
      <w:r w:rsidRPr="006915E2">
        <w:rPr>
          <w:rFonts w:ascii="Century Gothic" w:hAnsi="Century Gothic" w:cs="Arial"/>
          <w:sz w:val="20"/>
          <w:szCs w:val="20"/>
        </w:rPr>
        <w:t>entra em vigor na data de sua Publicação, ficando revogadas as disposições em contrário.</w:t>
      </w:r>
    </w:p>
    <w:p w14:paraId="23EE8332" w14:textId="77777777" w:rsidR="00657B25" w:rsidRPr="006915E2" w:rsidRDefault="00657B25" w:rsidP="00943389">
      <w:pPr>
        <w:ind w:firstLine="708"/>
        <w:jc w:val="right"/>
        <w:rPr>
          <w:rFonts w:ascii="Century Gothic" w:hAnsi="Century Gothic" w:cs="Arial"/>
          <w:sz w:val="20"/>
          <w:szCs w:val="20"/>
        </w:rPr>
      </w:pPr>
    </w:p>
    <w:p w14:paraId="102BE26B" w14:textId="1613789C" w:rsidR="00C80B19" w:rsidRPr="006915E2" w:rsidRDefault="00B5173B" w:rsidP="00943389">
      <w:pPr>
        <w:ind w:firstLine="708"/>
        <w:jc w:val="right"/>
        <w:rPr>
          <w:rFonts w:ascii="Century Gothic" w:hAnsi="Century Gothic" w:cs="Arial"/>
          <w:sz w:val="20"/>
          <w:szCs w:val="20"/>
        </w:rPr>
      </w:pPr>
      <w:r w:rsidRPr="006915E2">
        <w:rPr>
          <w:rFonts w:ascii="Century Gothic" w:hAnsi="Century Gothic" w:cs="Arial"/>
          <w:sz w:val="20"/>
          <w:szCs w:val="20"/>
        </w:rPr>
        <w:t>O</w:t>
      </w:r>
      <w:r w:rsidR="00C80B19" w:rsidRPr="006915E2">
        <w:rPr>
          <w:rFonts w:ascii="Century Gothic" w:hAnsi="Century Gothic" w:cs="Arial"/>
          <w:sz w:val="20"/>
          <w:szCs w:val="20"/>
        </w:rPr>
        <w:t>uro Verde – SC, em</w:t>
      </w:r>
      <w:r w:rsidR="00C51A5B" w:rsidRPr="006915E2">
        <w:rPr>
          <w:rFonts w:ascii="Century Gothic" w:hAnsi="Century Gothic" w:cs="Arial"/>
          <w:sz w:val="20"/>
          <w:szCs w:val="20"/>
        </w:rPr>
        <w:t xml:space="preserve"> </w:t>
      </w:r>
      <w:r w:rsidR="00B6251F">
        <w:rPr>
          <w:rFonts w:ascii="Century Gothic" w:hAnsi="Century Gothic" w:cs="Arial"/>
          <w:sz w:val="20"/>
          <w:szCs w:val="20"/>
        </w:rPr>
        <w:t>20</w:t>
      </w:r>
      <w:r w:rsidR="00C51A5B" w:rsidRPr="006915E2">
        <w:rPr>
          <w:rFonts w:ascii="Century Gothic" w:hAnsi="Century Gothic" w:cs="Arial"/>
          <w:sz w:val="20"/>
          <w:szCs w:val="20"/>
        </w:rPr>
        <w:t xml:space="preserve"> </w:t>
      </w:r>
      <w:r w:rsidR="00C80B19" w:rsidRPr="006915E2">
        <w:rPr>
          <w:rFonts w:ascii="Century Gothic" w:hAnsi="Century Gothic" w:cs="Arial"/>
          <w:sz w:val="20"/>
          <w:szCs w:val="20"/>
        </w:rPr>
        <w:t>de</w:t>
      </w:r>
      <w:r w:rsidR="009D7422" w:rsidRPr="006915E2">
        <w:rPr>
          <w:rFonts w:ascii="Century Gothic" w:hAnsi="Century Gothic" w:cs="Arial"/>
          <w:sz w:val="20"/>
          <w:szCs w:val="20"/>
        </w:rPr>
        <w:t xml:space="preserve"> </w:t>
      </w:r>
      <w:r w:rsidR="00DC2738">
        <w:rPr>
          <w:rFonts w:ascii="Century Gothic" w:hAnsi="Century Gothic" w:cs="Arial"/>
          <w:sz w:val="20"/>
          <w:szCs w:val="20"/>
        </w:rPr>
        <w:t>abril</w:t>
      </w:r>
      <w:r w:rsidR="00F57523" w:rsidRPr="006915E2">
        <w:rPr>
          <w:rFonts w:ascii="Century Gothic" w:hAnsi="Century Gothic" w:cs="Arial"/>
          <w:sz w:val="20"/>
          <w:szCs w:val="20"/>
        </w:rPr>
        <w:t xml:space="preserve"> </w:t>
      </w:r>
      <w:r w:rsidR="009D5D32" w:rsidRPr="006915E2">
        <w:rPr>
          <w:rFonts w:ascii="Century Gothic" w:hAnsi="Century Gothic" w:cs="Arial"/>
          <w:sz w:val="20"/>
          <w:szCs w:val="20"/>
        </w:rPr>
        <w:t xml:space="preserve">de </w:t>
      </w:r>
      <w:r w:rsidR="00C80B19" w:rsidRPr="006915E2">
        <w:rPr>
          <w:rFonts w:ascii="Century Gothic" w:hAnsi="Century Gothic" w:cs="Arial"/>
          <w:sz w:val="20"/>
          <w:szCs w:val="20"/>
        </w:rPr>
        <w:t>20</w:t>
      </w:r>
      <w:r w:rsidR="00630A67" w:rsidRPr="006915E2">
        <w:rPr>
          <w:rFonts w:ascii="Century Gothic" w:hAnsi="Century Gothic" w:cs="Arial"/>
          <w:sz w:val="20"/>
          <w:szCs w:val="20"/>
        </w:rPr>
        <w:t>2</w:t>
      </w:r>
      <w:r w:rsidR="00F57523" w:rsidRPr="006915E2">
        <w:rPr>
          <w:rFonts w:ascii="Century Gothic" w:hAnsi="Century Gothic" w:cs="Arial"/>
          <w:sz w:val="20"/>
          <w:szCs w:val="20"/>
        </w:rPr>
        <w:t>2</w:t>
      </w:r>
      <w:r w:rsidR="00C80B19" w:rsidRPr="006915E2">
        <w:rPr>
          <w:rFonts w:ascii="Century Gothic" w:hAnsi="Century Gothic" w:cs="Arial"/>
          <w:sz w:val="20"/>
          <w:szCs w:val="20"/>
        </w:rPr>
        <w:t>.</w:t>
      </w:r>
    </w:p>
    <w:p w14:paraId="7E99E0C2" w14:textId="77777777" w:rsidR="00C80B19" w:rsidRPr="006915E2" w:rsidRDefault="00C80B19" w:rsidP="00C80B19">
      <w:pPr>
        <w:rPr>
          <w:rFonts w:ascii="Century Gothic" w:hAnsi="Century Gothic" w:cs="Arial"/>
          <w:sz w:val="20"/>
          <w:szCs w:val="20"/>
        </w:rPr>
      </w:pPr>
    </w:p>
    <w:p w14:paraId="70507406" w14:textId="77777777" w:rsidR="00C80B19" w:rsidRPr="006915E2" w:rsidRDefault="00C80B19" w:rsidP="00C80B19">
      <w:pPr>
        <w:rPr>
          <w:rFonts w:ascii="Century Gothic" w:hAnsi="Century Gothic" w:cs="Arial"/>
          <w:sz w:val="20"/>
          <w:szCs w:val="20"/>
        </w:rPr>
      </w:pPr>
    </w:p>
    <w:p w14:paraId="4281080A" w14:textId="77777777" w:rsidR="00F57523" w:rsidRPr="006915E2" w:rsidRDefault="00F57523" w:rsidP="00F57523">
      <w:pPr>
        <w:jc w:val="center"/>
        <w:rPr>
          <w:rFonts w:ascii="Century Gothic" w:hAnsi="Century Gothic" w:cs="Arial"/>
          <w:b/>
          <w:sz w:val="20"/>
          <w:szCs w:val="20"/>
        </w:rPr>
      </w:pPr>
      <w:r w:rsidRPr="006915E2">
        <w:rPr>
          <w:rFonts w:ascii="Century Gothic" w:hAnsi="Century Gothic" w:cs="Arial"/>
          <w:b/>
          <w:sz w:val="20"/>
          <w:szCs w:val="20"/>
        </w:rPr>
        <w:t>MOACIR MOTTIN</w:t>
      </w:r>
    </w:p>
    <w:p w14:paraId="6B1E48E3" w14:textId="77777777" w:rsidR="00F57523" w:rsidRPr="006915E2" w:rsidRDefault="00F57523" w:rsidP="00F57523">
      <w:pPr>
        <w:jc w:val="center"/>
        <w:rPr>
          <w:rFonts w:ascii="Century Gothic" w:hAnsi="Century Gothic" w:cs="Arial"/>
          <w:bCs/>
          <w:sz w:val="20"/>
          <w:szCs w:val="20"/>
        </w:rPr>
      </w:pPr>
      <w:r w:rsidRPr="006915E2">
        <w:rPr>
          <w:rFonts w:ascii="Century Gothic" w:hAnsi="Century Gothic" w:cs="Arial"/>
          <w:bCs/>
          <w:sz w:val="20"/>
          <w:szCs w:val="20"/>
        </w:rPr>
        <w:t>Prefeito Municipal</w:t>
      </w:r>
    </w:p>
    <w:p w14:paraId="03DF23D4" w14:textId="77777777" w:rsidR="00F57523" w:rsidRPr="006915E2" w:rsidRDefault="00F57523" w:rsidP="00F57523">
      <w:pPr>
        <w:ind w:firstLine="720"/>
        <w:rPr>
          <w:rFonts w:ascii="Century Gothic" w:hAnsi="Century Gothic" w:cs="Arial"/>
          <w:sz w:val="20"/>
          <w:szCs w:val="20"/>
        </w:rPr>
      </w:pPr>
    </w:p>
    <w:p w14:paraId="226E3D21" w14:textId="77777777" w:rsidR="00F57523" w:rsidRPr="006915E2" w:rsidRDefault="00F57523" w:rsidP="00F57523">
      <w:pPr>
        <w:ind w:firstLine="720"/>
        <w:rPr>
          <w:rFonts w:ascii="Century Gothic" w:hAnsi="Century Gothic" w:cs="Arial"/>
          <w:sz w:val="20"/>
          <w:szCs w:val="20"/>
        </w:rPr>
      </w:pPr>
      <w:r w:rsidRPr="006915E2">
        <w:rPr>
          <w:rFonts w:ascii="Century Gothic" w:hAnsi="Century Gothic" w:cs="Arial"/>
          <w:sz w:val="20"/>
          <w:szCs w:val="20"/>
        </w:rPr>
        <w:t>Este Decreto foi registrado e publicado em data supra.</w:t>
      </w:r>
    </w:p>
    <w:p w14:paraId="027924E9" w14:textId="77777777" w:rsidR="00F57523" w:rsidRPr="006915E2" w:rsidRDefault="00F57523" w:rsidP="00F57523">
      <w:pPr>
        <w:jc w:val="center"/>
        <w:rPr>
          <w:rFonts w:ascii="Century Gothic" w:hAnsi="Century Gothic" w:cs="Arial"/>
          <w:sz w:val="20"/>
          <w:szCs w:val="20"/>
        </w:rPr>
      </w:pPr>
    </w:p>
    <w:p w14:paraId="7C899E09" w14:textId="77777777" w:rsidR="00F57523" w:rsidRPr="006915E2" w:rsidRDefault="00F57523" w:rsidP="00F57523">
      <w:pPr>
        <w:jc w:val="center"/>
        <w:rPr>
          <w:rFonts w:ascii="Century Gothic" w:hAnsi="Century Gothic" w:cs="Arial"/>
          <w:sz w:val="20"/>
          <w:szCs w:val="20"/>
        </w:rPr>
      </w:pPr>
    </w:p>
    <w:p w14:paraId="4680C398" w14:textId="77777777" w:rsidR="00F57523" w:rsidRPr="006915E2" w:rsidRDefault="00F57523" w:rsidP="00F57523">
      <w:pPr>
        <w:jc w:val="center"/>
        <w:rPr>
          <w:rFonts w:ascii="Century Gothic" w:hAnsi="Century Gothic" w:cs="Arial"/>
          <w:b/>
          <w:sz w:val="20"/>
          <w:szCs w:val="20"/>
        </w:rPr>
      </w:pPr>
      <w:r w:rsidRPr="006915E2">
        <w:rPr>
          <w:rFonts w:ascii="Century Gothic" w:hAnsi="Century Gothic" w:cs="Arial"/>
          <w:b/>
          <w:sz w:val="20"/>
          <w:szCs w:val="20"/>
        </w:rPr>
        <w:t>GIOVANA DO PRADO DA MOTTA</w:t>
      </w:r>
    </w:p>
    <w:p w14:paraId="605896EA" w14:textId="41183685" w:rsidR="009B6232" w:rsidRPr="006915E2" w:rsidRDefault="00F57523" w:rsidP="00F57523">
      <w:pPr>
        <w:jc w:val="center"/>
        <w:rPr>
          <w:rFonts w:ascii="Century Gothic" w:hAnsi="Century Gothic" w:cs="Arial"/>
          <w:bCs/>
          <w:sz w:val="20"/>
          <w:szCs w:val="20"/>
          <w:u w:val="single"/>
        </w:rPr>
      </w:pPr>
      <w:r w:rsidRPr="006915E2">
        <w:rPr>
          <w:rFonts w:ascii="Century Gothic" w:hAnsi="Century Gothic" w:cs="Arial"/>
          <w:bCs/>
          <w:sz w:val="20"/>
          <w:szCs w:val="20"/>
        </w:rPr>
        <w:t>Vice Prefeita Municipal</w:t>
      </w:r>
    </w:p>
    <w:sectPr w:rsidR="009B6232" w:rsidRPr="006915E2" w:rsidSect="00F57523">
      <w:headerReference w:type="default" r:id="rId8"/>
      <w:footerReference w:type="default" r:id="rId9"/>
      <w:pgSz w:w="12240" w:h="15840"/>
      <w:pgMar w:top="1128" w:right="1041" w:bottom="1134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41B4F" w14:textId="77777777" w:rsidR="00B55920" w:rsidRDefault="00B55920">
      <w:r>
        <w:separator/>
      </w:r>
    </w:p>
  </w:endnote>
  <w:endnote w:type="continuationSeparator" w:id="0">
    <w:p w14:paraId="36F1ED99" w14:textId="77777777" w:rsidR="00B55920" w:rsidRDefault="00B55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5A128FD2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5683D705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ADCAD9D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1EFD2EDD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71FB8B0E" w14:textId="77777777" w:rsidR="00604605" w:rsidRDefault="000C1094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4CD36FD2" wp14:editId="6675BBD4">
                <wp:extent cx="771525" cy="514350"/>
                <wp:effectExtent l="0" t="0" r="9525" b="0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5244F52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5E407" w14:textId="77777777" w:rsidR="00B55920" w:rsidRDefault="00B55920">
      <w:r>
        <w:separator/>
      </w:r>
    </w:p>
  </w:footnote>
  <w:footnote w:type="continuationSeparator" w:id="0">
    <w:p w14:paraId="4E7CF757" w14:textId="77777777" w:rsidR="00B55920" w:rsidRDefault="00B559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3BF373D1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57437EC3" w14:textId="77777777" w:rsidR="00604605" w:rsidRDefault="00604605">
          <w:pPr>
            <w:pStyle w:val="Cabealho"/>
          </w:pPr>
          <w:r>
            <w:object w:dxaOrig="2160" w:dyaOrig="1965" w14:anchorId="5CA1F8D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11949188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5362F42D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163E4D6C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6F2CF15D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A34616A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3689F740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65DF209F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05AEDCAA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856429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25A1"/>
    <w:rsid w:val="00004A99"/>
    <w:rsid w:val="0000678E"/>
    <w:rsid w:val="00011CB2"/>
    <w:rsid w:val="000272BB"/>
    <w:rsid w:val="000302C4"/>
    <w:rsid w:val="00030AE2"/>
    <w:rsid w:val="00033E4C"/>
    <w:rsid w:val="00036D08"/>
    <w:rsid w:val="00050826"/>
    <w:rsid w:val="0005526C"/>
    <w:rsid w:val="00056DCF"/>
    <w:rsid w:val="00061FA6"/>
    <w:rsid w:val="00070699"/>
    <w:rsid w:val="000755B7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6728"/>
    <w:rsid w:val="000F4D90"/>
    <w:rsid w:val="00103F7E"/>
    <w:rsid w:val="0012057E"/>
    <w:rsid w:val="00120A41"/>
    <w:rsid w:val="00133420"/>
    <w:rsid w:val="001530E2"/>
    <w:rsid w:val="00156EE9"/>
    <w:rsid w:val="001639D3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C2E4D"/>
    <w:rsid w:val="001D2E57"/>
    <w:rsid w:val="001D312D"/>
    <w:rsid w:val="001D798C"/>
    <w:rsid w:val="001E53DD"/>
    <w:rsid w:val="001E6BE7"/>
    <w:rsid w:val="001E7C01"/>
    <w:rsid w:val="001F058E"/>
    <w:rsid w:val="001F1511"/>
    <w:rsid w:val="001F3AA5"/>
    <w:rsid w:val="001F6619"/>
    <w:rsid w:val="00201484"/>
    <w:rsid w:val="00202725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F0E"/>
    <w:rsid w:val="00274F3D"/>
    <w:rsid w:val="0028269C"/>
    <w:rsid w:val="00286A97"/>
    <w:rsid w:val="00290F54"/>
    <w:rsid w:val="0029352D"/>
    <w:rsid w:val="00294B16"/>
    <w:rsid w:val="00295A1A"/>
    <w:rsid w:val="002A252C"/>
    <w:rsid w:val="002D56A0"/>
    <w:rsid w:val="002E4B96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BD"/>
    <w:rsid w:val="0037669B"/>
    <w:rsid w:val="00386747"/>
    <w:rsid w:val="00390EA4"/>
    <w:rsid w:val="0039168C"/>
    <w:rsid w:val="0039619C"/>
    <w:rsid w:val="003A0F78"/>
    <w:rsid w:val="003A3AF2"/>
    <w:rsid w:val="003A6281"/>
    <w:rsid w:val="003A741F"/>
    <w:rsid w:val="003B0258"/>
    <w:rsid w:val="003C32F3"/>
    <w:rsid w:val="003C3EF2"/>
    <w:rsid w:val="003C4DA1"/>
    <w:rsid w:val="003C720E"/>
    <w:rsid w:val="003D0C56"/>
    <w:rsid w:val="003E54D1"/>
    <w:rsid w:val="003F531D"/>
    <w:rsid w:val="003F5703"/>
    <w:rsid w:val="00400C18"/>
    <w:rsid w:val="0041493D"/>
    <w:rsid w:val="00417F6B"/>
    <w:rsid w:val="00420441"/>
    <w:rsid w:val="00424C1F"/>
    <w:rsid w:val="0043087B"/>
    <w:rsid w:val="0043180F"/>
    <w:rsid w:val="00431CE3"/>
    <w:rsid w:val="00433043"/>
    <w:rsid w:val="004424A8"/>
    <w:rsid w:val="00444221"/>
    <w:rsid w:val="004449ED"/>
    <w:rsid w:val="004522A2"/>
    <w:rsid w:val="0045398F"/>
    <w:rsid w:val="00453BEF"/>
    <w:rsid w:val="00461F66"/>
    <w:rsid w:val="00472800"/>
    <w:rsid w:val="004736FC"/>
    <w:rsid w:val="004807EE"/>
    <w:rsid w:val="00481253"/>
    <w:rsid w:val="00481397"/>
    <w:rsid w:val="004859C4"/>
    <w:rsid w:val="0049249C"/>
    <w:rsid w:val="00492C1B"/>
    <w:rsid w:val="00493D6C"/>
    <w:rsid w:val="004A2218"/>
    <w:rsid w:val="004B0CAD"/>
    <w:rsid w:val="004B29B7"/>
    <w:rsid w:val="004B46B2"/>
    <w:rsid w:val="004D119D"/>
    <w:rsid w:val="004D3B66"/>
    <w:rsid w:val="004E2730"/>
    <w:rsid w:val="004E57B5"/>
    <w:rsid w:val="004E76C7"/>
    <w:rsid w:val="004F15FD"/>
    <w:rsid w:val="004F54E7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3BE0"/>
    <w:rsid w:val="00565E9D"/>
    <w:rsid w:val="00573511"/>
    <w:rsid w:val="00581162"/>
    <w:rsid w:val="00581CB9"/>
    <w:rsid w:val="00590A5F"/>
    <w:rsid w:val="005923A3"/>
    <w:rsid w:val="00593596"/>
    <w:rsid w:val="005A700A"/>
    <w:rsid w:val="005B0E75"/>
    <w:rsid w:val="005B0EDA"/>
    <w:rsid w:val="005D2B81"/>
    <w:rsid w:val="005E4260"/>
    <w:rsid w:val="005E615D"/>
    <w:rsid w:val="005E6210"/>
    <w:rsid w:val="005F0E0D"/>
    <w:rsid w:val="005F36CA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0A67"/>
    <w:rsid w:val="00633AB4"/>
    <w:rsid w:val="0063591D"/>
    <w:rsid w:val="00646337"/>
    <w:rsid w:val="006471BB"/>
    <w:rsid w:val="006515C7"/>
    <w:rsid w:val="0065257C"/>
    <w:rsid w:val="00654261"/>
    <w:rsid w:val="0065470B"/>
    <w:rsid w:val="00657B25"/>
    <w:rsid w:val="00660A85"/>
    <w:rsid w:val="0066128E"/>
    <w:rsid w:val="00670A60"/>
    <w:rsid w:val="00671FC3"/>
    <w:rsid w:val="00672DD2"/>
    <w:rsid w:val="006779E5"/>
    <w:rsid w:val="00681BC7"/>
    <w:rsid w:val="00683BCE"/>
    <w:rsid w:val="006843DB"/>
    <w:rsid w:val="006915E2"/>
    <w:rsid w:val="006926E0"/>
    <w:rsid w:val="00693317"/>
    <w:rsid w:val="006A4942"/>
    <w:rsid w:val="006A6413"/>
    <w:rsid w:val="006A79EB"/>
    <w:rsid w:val="006A7F40"/>
    <w:rsid w:val="006B05D4"/>
    <w:rsid w:val="006B32CF"/>
    <w:rsid w:val="006B6C33"/>
    <w:rsid w:val="006C100B"/>
    <w:rsid w:val="006D78C0"/>
    <w:rsid w:val="006E3B7E"/>
    <w:rsid w:val="006E6429"/>
    <w:rsid w:val="006F464B"/>
    <w:rsid w:val="006F5B6A"/>
    <w:rsid w:val="00701B00"/>
    <w:rsid w:val="00702CAE"/>
    <w:rsid w:val="00702E76"/>
    <w:rsid w:val="007043C1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1AA4"/>
    <w:rsid w:val="007724CD"/>
    <w:rsid w:val="007765C1"/>
    <w:rsid w:val="00777819"/>
    <w:rsid w:val="00780576"/>
    <w:rsid w:val="0078167B"/>
    <w:rsid w:val="00782452"/>
    <w:rsid w:val="00782FFD"/>
    <w:rsid w:val="00785645"/>
    <w:rsid w:val="00797475"/>
    <w:rsid w:val="007A1BDD"/>
    <w:rsid w:val="007A1C06"/>
    <w:rsid w:val="007A22A4"/>
    <w:rsid w:val="007A2459"/>
    <w:rsid w:val="007A26BB"/>
    <w:rsid w:val="007B1F8E"/>
    <w:rsid w:val="007B4CCC"/>
    <w:rsid w:val="007B6338"/>
    <w:rsid w:val="007C3CDE"/>
    <w:rsid w:val="007C4906"/>
    <w:rsid w:val="007C4EE0"/>
    <w:rsid w:val="007C501A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4432"/>
    <w:rsid w:val="007F69C3"/>
    <w:rsid w:val="00804C8B"/>
    <w:rsid w:val="00812566"/>
    <w:rsid w:val="00823F4A"/>
    <w:rsid w:val="0082545A"/>
    <w:rsid w:val="008307EF"/>
    <w:rsid w:val="0083176D"/>
    <w:rsid w:val="0083526A"/>
    <w:rsid w:val="008354C3"/>
    <w:rsid w:val="0084337F"/>
    <w:rsid w:val="008464C5"/>
    <w:rsid w:val="00847206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C5B"/>
    <w:rsid w:val="008B50FC"/>
    <w:rsid w:val="008B65DD"/>
    <w:rsid w:val="008C620B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3AB6"/>
    <w:rsid w:val="00904955"/>
    <w:rsid w:val="00906FA1"/>
    <w:rsid w:val="009177FF"/>
    <w:rsid w:val="009271AD"/>
    <w:rsid w:val="009272E1"/>
    <w:rsid w:val="00933F33"/>
    <w:rsid w:val="00936418"/>
    <w:rsid w:val="00936AB3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76DF9"/>
    <w:rsid w:val="00980F1C"/>
    <w:rsid w:val="009814CC"/>
    <w:rsid w:val="00984E3F"/>
    <w:rsid w:val="0099176B"/>
    <w:rsid w:val="00994C8E"/>
    <w:rsid w:val="00996014"/>
    <w:rsid w:val="009A07DA"/>
    <w:rsid w:val="009A0F5E"/>
    <w:rsid w:val="009A2856"/>
    <w:rsid w:val="009A2AEC"/>
    <w:rsid w:val="009A3CD1"/>
    <w:rsid w:val="009A4FBE"/>
    <w:rsid w:val="009B09DC"/>
    <w:rsid w:val="009B6232"/>
    <w:rsid w:val="009C1BA9"/>
    <w:rsid w:val="009C3A9E"/>
    <w:rsid w:val="009D4027"/>
    <w:rsid w:val="009D53E6"/>
    <w:rsid w:val="009D5D32"/>
    <w:rsid w:val="009D7422"/>
    <w:rsid w:val="009F62E9"/>
    <w:rsid w:val="009F69E7"/>
    <w:rsid w:val="00A03D7F"/>
    <w:rsid w:val="00A06FB9"/>
    <w:rsid w:val="00A2522D"/>
    <w:rsid w:val="00A276F5"/>
    <w:rsid w:val="00A34BF9"/>
    <w:rsid w:val="00A40A53"/>
    <w:rsid w:val="00A468F2"/>
    <w:rsid w:val="00A5536C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A096E"/>
    <w:rsid w:val="00AB22FA"/>
    <w:rsid w:val="00AC4B46"/>
    <w:rsid w:val="00AC65A8"/>
    <w:rsid w:val="00AD6753"/>
    <w:rsid w:val="00AD7688"/>
    <w:rsid w:val="00AE13E0"/>
    <w:rsid w:val="00AE554E"/>
    <w:rsid w:val="00AF1939"/>
    <w:rsid w:val="00AF415D"/>
    <w:rsid w:val="00B01F62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4E9C"/>
    <w:rsid w:val="00B5173B"/>
    <w:rsid w:val="00B55920"/>
    <w:rsid w:val="00B61E8A"/>
    <w:rsid w:val="00B6251F"/>
    <w:rsid w:val="00B646A1"/>
    <w:rsid w:val="00B724B6"/>
    <w:rsid w:val="00B72920"/>
    <w:rsid w:val="00B7297B"/>
    <w:rsid w:val="00B75151"/>
    <w:rsid w:val="00BA0FDD"/>
    <w:rsid w:val="00BA1DCE"/>
    <w:rsid w:val="00BA3CD0"/>
    <w:rsid w:val="00BA6BAC"/>
    <w:rsid w:val="00BA7142"/>
    <w:rsid w:val="00BB263F"/>
    <w:rsid w:val="00BC6586"/>
    <w:rsid w:val="00BD2C18"/>
    <w:rsid w:val="00BD528E"/>
    <w:rsid w:val="00BE08DB"/>
    <w:rsid w:val="00BE53F6"/>
    <w:rsid w:val="00C14DCA"/>
    <w:rsid w:val="00C167F9"/>
    <w:rsid w:val="00C20659"/>
    <w:rsid w:val="00C316B8"/>
    <w:rsid w:val="00C35EC3"/>
    <w:rsid w:val="00C471CB"/>
    <w:rsid w:val="00C51A5B"/>
    <w:rsid w:val="00C5374F"/>
    <w:rsid w:val="00C6419F"/>
    <w:rsid w:val="00C70A64"/>
    <w:rsid w:val="00C72BC4"/>
    <w:rsid w:val="00C803E6"/>
    <w:rsid w:val="00C80B19"/>
    <w:rsid w:val="00C82A58"/>
    <w:rsid w:val="00C92708"/>
    <w:rsid w:val="00C92F6D"/>
    <w:rsid w:val="00C9619F"/>
    <w:rsid w:val="00CA0134"/>
    <w:rsid w:val="00CA2283"/>
    <w:rsid w:val="00CB2AF0"/>
    <w:rsid w:val="00CB34D0"/>
    <w:rsid w:val="00CB353E"/>
    <w:rsid w:val="00CB4E34"/>
    <w:rsid w:val="00CF018E"/>
    <w:rsid w:val="00CF037C"/>
    <w:rsid w:val="00CF152F"/>
    <w:rsid w:val="00CF76E0"/>
    <w:rsid w:val="00D05B53"/>
    <w:rsid w:val="00D16C1F"/>
    <w:rsid w:val="00D32416"/>
    <w:rsid w:val="00D41593"/>
    <w:rsid w:val="00D4345B"/>
    <w:rsid w:val="00D5094E"/>
    <w:rsid w:val="00D50A43"/>
    <w:rsid w:val="00D51BC5"/>
    <w:rsid w:val="00D5621A"/>
    <w:rsid w:val="00D61B79"/>
    <w:rsid w:val="00D64EAF"/>
    <w:rsid w:val="00D65279"/>
    <w:rsid w:val="00D85B1B"/>
    <w:rsid w:val="00D9487F"/>
    <w:rsid w:val="00DA21CC"/>
    <w:rsid w:val="00DA3C4F"/>
    <w:rsid w:val="00DA7DE4"/>
    <w:rsid w:val="00DB0E7E"/>
    <w:rsid w:val="00DB1737"/>
    <w:rsid w:val="00DC1C70"/>
    <w:rsid w:val="00DC2738"/>
    <w:rsid w:val="00DC5456"/>
    <w:rsid w:val="00DC6C28"/>
    <w:rsid w:val="00DD1E6E"/>
    <w:rsid w:val="00DD233C"/>
    <w:rsid w:val="00DE3D94"/>
    <w:rsid w:val="00DE4B0C"/>
    <w:rsid w:val="00DE4FA3"/>
    <w:rsid w:val="00DE687A"/>
    <w:rsid w:val="00DF0422"/>
    <w:rsid w:val="00DF34B1"/>
    <w:rsid w:val="00DF653A"/>
    <w:rsid w:val="00DF6937"/>
    <w:rsid w:val="00DF6D46"/>
    <w:rsid w:val="00E04C7C"/>
    <w:rsid w:val="00E057D8"/>
    <w:rsid w:val="00E06E40"/>
    <w:rsid w:val="00E17BB3"/>
    <w:rsid w:val="00E3046C"/>
    <w:rsid w:val="00E31351"/>
    <w:rsid w:val="00E42F82"/>
    <w:rsid w:val="00E437BB"/>
    <w:rsid w:val="00E51199"/>
    <w:rsid w:val="00E511BF"/>
    <w:rsid w:val="00E51863"/>
    <w:rsid w:val="00E53070"/>
    <w:rsid w:val="00E54775"/>
    <w:rsid w:val="00E60949"/>
    <w:rsid w:val="00E64A7B"/>
    <w:rsid w:val="00E679E9"/>
    <w:rsid w:val="00E73626"/>
    <w:rsid w:val="00E83B90"/>
    <w:rsid w:val="00E90120"/>
    <w:rsid w:val="00EA17EE"/>
    <w:rsid w:val="00EA6EE9"/>
    <w:rsid w:val="00EB496F"/>
    <w:rsid w:val="00EC0C78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620"/>
    <w:rsid w:val="00F01DFE"/>
    <w:rsid w:val="00F02DAE"/>
    <w:rsid w:val="00F07A69"/>
    <w:rsid w:val="00F15C91"/>
    <w:rsid w:val="00F241C0"/>
    <w:rsid w:val="00F25BF1"/>
    <w:rsid w:val="00F303C4"/>
    <w:rsid w:val="00F311CB"/>
    <w:rsid w:val="00F37824"/>
    <w:rsid w:val="00F45A33"/>
    <w:rsid w:val="00F47B93"/>
    <w:rsid w:val="00F51D9B"/>
    <w:rsid w:val="00F5210B"/>
    <w:rsid w:val="00F57523"/>
    <w:rsid w:val="00F65493"/>
    <w:rsid w:val="00F813D0"/>
    <w:rsid w:val="00F856AE"/>
    <w:rsid w:val="00F8576A"/>
    <w:rsid w:val="00F961DC"/>
    <w:rsid w:val="00FA3519"/>
    <w:rsid w:val="00FA67D8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12E5A9"/>
  <w15:docId w15:val="{9B8F390C-A492-445F-9380-C8770BEF1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3B0258"/>
    <w:pPr>
      <w:spacing w:before="100" w:beforeAutospacing="1" w:after="100" w:afterAutospacing="1"/>
    </w:pPr>
  </w:style>
  <w:style w:type="paragraph" w:styleId="Ttulo">
    <w:name w:val="Title"/>
    <w:basedOn w:val="Normal"/>
    <w:link w:val="TtuloChar"/>
    <w:qFormat/>
    <w:rsid w:val="004424A8"/>
    <w:pPr>
      <w:jc w:val="center"/>
      <w:outlineLvl w:val="0"/>
    </w:pPr>
    <w:rPr>
      <w:b/>
      <w:sz w:val="20"/>
      <w:szCs w:val="20"/>
    </w:rPr>
  </w:style>
  <w:style w:type="character" w:customStyle="1" w:styleId="TtuloChar">
    <w:name w:val="Título Char"/>
    <w:basedOn w:val="Fontepargpadro"/>
    <w:link w:val="Ttulo"/>
    <w:rsid w:val="004424A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9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2F7B5-C1A3-4AE8-B321-37A0C9B9C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223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Tesouraria</cp:lastModifiedBy>
  <cp:revision>5</cp:revision>
  <cp:lastPrinted>2022-04-20T11:15:00Z</cp:lastPrinted>
  <dcterms:created xsi:type="dcterms:W3CDTF">2022-04-20T11:30:00Z</dcterms:created>
  <dcterms:modified xsi:type="dcterms:W3CDTF">2022-04-20T11:40:00Z</dcterms:modified>
</cp:coreProperties>
</file>