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C74" w:rsidRPr="00383046" w:rsidRDefault="00675336" w:rsidP="00F75C74">
      <w:pPr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LEI N</w:t>
      </w:r>
      <w:r w:rsidR="00F75C74" w:rsidRPr="00383046">
        <w:rPr>
          <w:rFonts w:ascii="Century Gothic" w:hAnsi="Century Gothic" w:cs="Arial"/>
          <w:b/>
          <w:bCs/>
          <w:sz w:val="22"/>
          <w:szCs w:val="22"/>
        </w:rPr>
        <w:t>º</w:t>
      </w:r>
      <w:r w:rsidR="00A85B04" w:rsidRPr="00383046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FD66F6">
        <w:rPr>
          <w:rFonts w:ascii="Century Gothic" w:hAnsi="Century Gothic" w:cs="Arial"/>
          <w:b/>
          <w:bCs/>
          <w:sz w:val="22"/>
          <w:szCs w:val="22"/>
        </w:rPr>
        <w:t>1117</w:t>
      </w:r>
      <w:r w:rsidR="00F75C74" w:rsidRPr="00383046">
        <w:rPr>
          <w:rFonts w:ascii="Century Gothic" w:hAnsi="Century Gothic" w:cs="Arial"/>
          <w:b/>
          <w:bCs/>
          <w:sz w:val="22"/>
          <w:szCs w:val="22"/>
        </w:rPr>
        <w:t>/20</w:t>
      </w:r>
      <w:r w:rsidR="00421170">
        <w:rPr>
          <w:rFonts w:ascii="Century Gothic" w:hAnsi="Century Gothic" w:cs="Arial"/>
          <w:b/>
          <w:bCs/>
          <w:sz w:val="22"/>
          <w:szCs w:val="22"/>
        </w:rPr>
        <w:t>2</w:t>
      </w:r>
      <w:r w:rsidR="00694310">
        <w:rPr>
          <w:rFonts w:ascii="Century Gothic" w:hAnsi="Century Gothic" w:cs="Arial"/>
          <w:b/>
          <w:bCs/>
          <w:sz w:val="22"/>
          <w:szCs w:val="22"/>
        </w:rPr>
        <w:t>1</w:t>
      </w:r>
      <w:r w:rsidR="00F75C74" w:rsidRPr="00383046">
        <w:rPr>
          <w:rFonts w:ascii="Century Gothic" w:hAnsi="Century Gothic" w:cs="Arial"/>
          <w:b/>
          <w:sz w:val="22"/>
          <w:szCs w:val="22"/>
        </w:rPr>
        <w:t>.</w:t>
      </w:r>
    </w:p>
    <w:p w:rsidR="00694310" w:rsidRPr="00FD66F6" w:rsidRDefault="00694310" w:rsidP="00694310">
      <w:pPr>
        <w:ind w:left="2977"/>
        <w:jc w:val="both"/>
        <w:rPr>
          <w:sz w:val="16"/>
          <w:szCs w:val="16"/>
        </w:rPr>
      </w:pPr>
    </w:p>
    <w:p w:rsidR="00694310" w:rsidRDefault="00694310" w:rsidP="00694310">
      <w:pPr>
        <w:ind w:left="2552"/>
        <w:jc w:val="both"/>
        <w:rPr>
          <w:rFonts w:ascii="Arial" w:hAnsi="Arial" w:cs="Arial"/>
          <w:sz w:val="22"/>
          <w:szCs w:val="22"/>
        </w:rPr>
      </w:pPr>
      <w:r w:rsidRPr="00694310">
        <w:rPr>
          <w:rFonts w:ascii="Arial" w:hAnsi="Arial" w:cs="Arial"/>
          <w:sz w:val="22"/>
          <w:szCs w:val="22"/>
        </w:rPr>
        <w:t>AUTORIZA O CHEFE DO PODER EXECUTIVO MUNICIPAL A CEDER AMBULÂNCIAS, EQUIPAMENTOS E SERVIDORES MUNICIPAIS AOS MUNICÍPIOS DE SANTA CATARINA QUE NECESSITAREM DE TRANSPORTE DE PACIENTES ACOMETIDOS PELO DOENÇA COVID-19.</w:t>
      </w:r>
    </w:p>
    <w:p w:rsidR="00FD66F6" w:rsidRPr="00FD66F6" w:rsidRDefault="00FD66F6" w:rsidP="00694310">
      <w:pPr>
        <w:ind w:left="2552"/>
        <w:jc w:val="both"/>
        <w:rPr>
          <w:rFonts w:ascii="Arial" w:hAnsi="Arial" w:cs="Arial"/>
          <w:sz w:val="18"/>
          <w:szCs w:val="18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>Art. 1º Fica o Chefe do Poder Executivo Municipal autorizado a ceder e receber em cedência ambulâncias, equipamentos e servidores públicos aos municípios do Estado de Santa Catarina, e ao Hospital Regional São Paulo de Xanxerê SC, bem como aos demais hospitais compreendidos na regional da AMAI, que necessitarem de transporte de pacientes, serviços médicos e de enfermagem aos pacientes acometidos pela doença denominada COVID-19.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 xml:space="preserve">Parágrafo Único: As ambulâncias, equipamentos e servidores públicos serão cedidos para a normalização dos serviços públicos essenciais de saúde, dentre eles para a transferência entre hospitais ou entre postos de saúde e hospitais, já os profissionais serão cedidos para atuar junto aos hospitais. 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>Art. 2º O controle das máquinas, equipamentos e pessoal cedidos, serão de competência do Poder Executivo Municipal cedente, que deverá atuar conjuntamente com o órgão competente do município beneficiado com a presente lei.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>Art. 3º As despesas de locomoção das máquinas, equipamentos e servidores públicos, até os municípios, correrão por conta de dotação orçamentaria municipal cedente.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 xml:space="preserve">Parágrafo Único. As despesas com alimentação e deslocamento, inclusive horas extras se houver, </w:t>
      </w:r>
      <w:r w:rsidR="0063522B">
        <w:rPr>
          <w:rFonts w:ascii="Arial" w:hAnsi="Arial" w:cs="Arial"/>
        </w:rPr>
        <w:t>correrão pelo município cedente</w:t>
      </w:r>
      <w:r w:rsidRPr="00694310">
        <w:rPr>
          <w:rFonts w:ascii="Arial" w:hAnsi="Arial" w:cs="Arial"/>
        </w:rPr>
        <w:t>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694310" w:rsidRDefault="00694310" w:rsidP="00694310">
      <w:pPr>
        <w:ind w:firstLine="851"/>
        <w:jc w:val="both"/>
        <w:rPr>
          <w:rFonts w:ascii="Arial" w:hAnsi="Arial" w:cs="Arial"/>
        </w:rPr>
      </w:pPr>
      <w:r w:rsidRPr="00694310">
        <w:rPr>
          <w:rFonts w:ascii="Arial" w:hAnsi="Arial" w:cs="Arial"/>
        </w:rPr>
        <w:t>Art. 4º O Executivo Municipal expedirá decreto especificando as ambulâncias, os equipamentos e os servidores cedidos, estipulando um prazo determinado pela cessão.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4"/>
          <w:szCs w:val="14"/>
        </w:rPr>
      </w:pP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Art. 5º Esta Lei entra em vigor na data de sua publicação.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2"/>
          <w:szCs w:val="12"/>
        </w:rPr>
      </w:pP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Ouro Verde – SC, 2</w:t>
      </w:r>
      <w:r w:rsidR="00FD66F6" w:rsidRPr="00FD66F6">
        <w:rPr>
          <w:rFonts w:ascii="Arial" w:hAnsi="Arial" w:cs="Arial"/>
          <w:sz w:val="22"/>
          <w:szCs w:val="22"/>
        </w:rPr>
        <w:t>3</w:t>
      </w:r>
      <w:r w:rsidRPr="00FD66F6">
        <w:rPr>
          <w:rFonts w:ascii="Arial" w:hAnsi="Arial" w:cs="Arial"/>
          <w:sz w:val="22"/>
          <w:szCs w:val="22"/>
        </w:rPr>
        <w:t xml:space="preserve"> de </w:t>
      </w:r>
      <w:proofErr w:type="gramStart"/>
      <w:r w:rsidRPr="00FD66F6">
        <w:rPr>
          <w:rFonts w:ascii="Arial" w:hAnsi="Arial" w:cs="Arial"/>
          <w:sz w:val="22"/>
          <w:szCs w:val="22"/>
        </w:rPr>
        <w:t>Fevereiro</w:t>
      </w:r>
      <w:proofErr w:type="gramEnd"/>
      <w:r w:rsidRPr="00FD66F6">
        <w:rPr>
          <w:rFonts w:ascii="Arial" w:hAnsi="Arial" w:cs="Arial"/>
          <w:sz w:val="22"/>
          <w:szCs w:val="22"/>
        </w:rPr>
        <w:t xml:space="preserve"> de 2021.</w:t>
      </w: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22"/>
          <w:szCs w:val="22"/>
          <w:highlight w:val="yellow"/>
        </w:rPr>
      </w:pPr>
    </w:p>
    <w:p w:rsidR="00694310" w:rsidRPr="00FD66F6" w:rsidRDefault="00694310" w:rsidP="00694310">
      <w:pPr>
        <w:ind w:firstLine="851"/>
        <w:jc w:val="both"/>
        <w:rPr>
          <w:rFonts w:ascii="Arial" w:hAnsi="Arial" w:cs="Arial"/>
          <w:sz w:val="12"/>
          <w:szCs w:val="12"/>
          <w:highlight w:val="yellow"/>
        </w:rPr>
      </w:pPr>
    </w:p>
    <w:p w:rsidR="00694310" w:rsidRPr="00FD66F6" w:rsidRDefault="00694310" w:rsidP="00694310">
      <w:pPr>
        <w:ind w:firstLine="851"/>
        <w:jc w:val="center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 xml:space="preserve">Moacir </w:t>
      </w:r>
      <w:proofErr w:type="spellStart"/>
      <w:r w:rsidRPr="00FD66F6">
        <w:rPr>
          <w:rFonts w:ascii="Arial" w:hAnsi="Arial" w:cs="Arial"/>
          <w:sz w:val="22"/>
          <w:szCs w:val="22"/>
        </w:rPr>
        <w:t>Mottin</w:t>
      </w:r>
      <w:proofErr w:type="spellEnd"/>
    </w:p>
    <w:p w:rsidR="006064BE" w:rsidRPr="00FD66F6" w:rsidRDefault="00694310" w:rsidP="00694310">
      <w:pPr>
        <w:ind w:firstLine="851"/>
        <w:jc w:val="center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Prefeito Municipal</w:t>
      </w:r>
    </w:p>
    <w:p w:rsidR="00FD66F6" w:rsidRPr="00FD66F6" w:rsidRDefault="00FD66F6" w:rsidP="00FD66F6">
      <w:pPr>
        <w:ind w:firstLine="851"/>
        <w:rPr>
          <w:rFonts w:ascii="Arial" w:hAnsi="Arial" w:cs="Arial"/>
          <w:sz w:val="12"/>
          <w:szCs w:val="12"/>
        </w:rPr>
      </w:pPr>
    </w:p>
    <w:p w:rsidR="00FD66F6" w:rsidRPr="00FD66F6" w:rsidRDefault="00FD66F6" w:rsidP="00FD66F6">
      <w:pPr>
        <w:ind w:firstLine="851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A presente Lei foi registrada e publicada em data supra.</w:t>
      </w:r>
    </w:p>
    <w:p w:rsidR="00FD66F6" w:rsidRPr="00FD66F6" w:rsidRDefault="00FD66F6" w:rsidP="00FD66F6">
      <w:pPr>
        <w:ind w:firstLine="851"/>
        <w:rPr>
          <w:rFonts w:ascii="Arial" w:hAnsi="Arial" w:cs="Arial"/>
          <w:sz w:val="12"/>
          <w:szCs w:val="12"/>
        </w:rPr>
      </w:pPr>
    </w:p>
    <w:p w:rsidR="00FD66F6" w:rsidRPr="00FD66F6" w:rsidRDefault="00FD66F6" w:rsidP="00FD66F6">
      <w:pPr>
        <w:ind w:firstLine="851"/>
        <w:rPr>
          <w:rFonts w:ascii="Arial" w:hAnsi="Arial" w:cs="Arial"/>
          <w:sz w:val="18"/>
          <w:szCs w:val="18"/>
        </w:rPr>
      </w:pPr>
    </w:p>
    <w:p w:rsidR="00FD66F6" w:rsidRPr="00FD66F6" w:rsidRDefault="00FD66F6" w:rsidP="00FD66F6">
      <w:pPr>
        <w:ind w:firstLine="851"/>
        <w:jc w:val="center"/>
        <w:rPr>
          <w:rFonts w:ascii="Arial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Giovana do Prado da Motta</w:t>
      </w:r>
    </w:p>
    <w:p w:rsidR="00FD66F6" w:rsidRPr="00FD66F6" w:rsidRDefault="00FD66F6" w:rsidP="00FD66F6">
      <w:pPr>
        <w:ind w:firstLine="851"/>
        <w:jc w:val="center"/>
        <w:rPr>
          <w:rFonts w:ascii="Arial" w:eastAsia="MS Mincho" w:hAnsi="Arial" w:cs="Arial"/>
          <w:sz w:val="22"/>
          <w:szCs w:val="22"/>
        </w:rPr>
      </w:pPr>
      <w:r w:rsidRPr="00FD66F6">
        <w:rPr>
          <w:rFonts w:ascii="Arial" w:hAnsi="Arial" w:cs="Arial"/>
          <w:sz w:val="22"/>
          <w:szCs w:val="22"/>
        </w:rPr>
        <w:t>Vice-Prefeita Municipal</w:t>
      </w:r>
      <w:bookmarkStart w:id="0" w:name="_GoBack"/>
      <w:bookmarkEnd w:id="0"/>
    </w:p>
    <w:sectPr w:rsidR="00FD66F6" w:rsidRPr="00FD66F6" w:rsidSect="00FD66F6">
      <w:headerReference w:type="default" r:id="rId8"/>
      <w:footerReference w:type="even" r:id="rId9"/>
      <w:footerReference w:type="default" r:id="rId10"/>
      <w:pgSz w:w="12240" w:h="15840"/>
      <w:pgMar w:top="960" w:right="1467" w:bottom="1417" w:left="184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813" w:rsidRDefault="00FF1813">
      <w:r>
        <w:separator/>
      </w:r>
    </w:p>
  </w:endnote>
  <w:endnote w:type="continuationSeparator" w:id="0">
    <w:p w:rsidR="00FF1813" w:rsidRDefault="00FF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5AA" w:rsidRDefault="007535AA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535AA" w:rsidRDefault="007535AA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16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3"/>
      <w:gridCol w:w="3473"/>
      <w:gridCol w:w="1416"/>
      <w:gridCol w:w="1982"/>
      <w:gridCol w:w="8969"/>
      <w:gridCol w:w="12367"/>
    </w:tblGrid>
    <w:tr w:rsidR="007535AA" w:rsidTr="00CC430A"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7535AA" w:rsidRDefault="007535AA" w:rsidP="00DD5101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3473" w:type="dxa"/>
          <w:tcBorders>
            <w:top w:val="nil"/>
            <w:left w:val="nil"/>
            <w:bottom w:val="nil"/>
            <w:right w:val="nil"/>
          </w:tcBorders>
        </w:tcPr>
        <w:p w:rsidR="007535AA" w:rsidRDefault="007535AA" w:rsidP="00DD5101">
          <w:pPr>
            <w:pStyle w:val="Rodap"/>
            <w:jc w:val="center"/>
            <w:rPr>
              <w:lang w:val="en-US"/>
            </w:rPr>
          </w:pPr>
        </w:p>
      </w:tc>
      <w:tc>
        <w:tcPr>
          <w:tcW w:w="12367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7535AA" w:rsidRDefault="007535AA" w:rsidP="00DD5101">
          <w:pPr>
            <w:pStyle w:val="Rodap"/>
            <w:jc w:val="both"/>
            <w:rPr>
              <w:color w:val="008080"/>
              <w:sz w:val="12"/>
              <w:lang w:val="en-US"/>
            </w:rPr>
          </w:pPr>
        </w:p>
      </w:tc>
      <w:tc>
        <w:tcPr>
          <w:tcW w:w="12367" w:type="dxa"/>
          <w:tcBorders>
            <w:top w:val="nil"/>
            <w:left w:val="nil"/>
            <w:bottom w:val="nil"/>
            <w:right w:val="nil"/>
          </w:tcBorders>
        </w:tcPr>
        <w:p w:rsidR="007535AA" w:rsidRDefault="007535AA" w:rsidP="00DD5101">
          <w:pPr>
            <w:pStyle w:val="Rodap"/>
            <w:rPr>
              <w:lang w:val="en-US"/>
            </w:rPr>
          </w:pPr>
        </w:p>
      </w:tc>
    </w:tr>
    <w:tr w:rsidR="007535AA" w:rsidTr="00FD66F6">
      <w:trPr>
        <w:gridAfter w:val="2"/>
        <w:wAfter w:w="21336" w:type="dxa"/>
        <w:trHeight w:val="729"/>
      </w:trPr>
      <w:tc>
        <w:tcPr>
          <w:tcW w:w="8362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7535AA" w:rsidRPr="00A31818" w:rsidRDefault="007535AA" w:rsidP="003D2C85">
          <w:pPr>
            <w:pStyle w:val="Rodap"/>
            <w:tabs>
              <w:tab w:val="center" w:pos="4111"/>
            </w:tabs>
            <w:rPr>
              <w:rFonts w:ascii="Univers Condensed" w:hAnsi="Univers Condensed"/>
              <w:color w:val="000000"/>
            </w:rPr>
          </w:pPr>
          <w:r>
            <w:rPr>
              <w:rFonts w:ascii="Univers Condensed" w:hAnsi="Univers Condensed"/>
              <w:color w:val="000000"/>
            </w:rPr>
            <w:tab/>
            <w:t>Ru</w:t>
          </w:r>
          <w:r w:rsidRPr="00A31818">
            <w:rPr>
              <w:rFonts w:ascii="Univers Condensed" w:hAnsi="Univers Condensed"/>
              <w:color w:val="000000"/>
            </w:rPr>
            <w:t>a João Maria Conrado, 425 – Centro – 89.834-000 – Ouro Verde – SC</w:t>
          </w:r>
        </w:p>
        <w:p w:rsidR="007535AA" w:rsidRPr="00A31818" w:rsidRDefault="007535AA" w:rsidP="003D2C85">
          <w:pPr>
            <w:pStyle w:val="Rodap"/>
            <w:jc w:val="center"/>
            <w:rPr>
              <w:rFonts w:ascii="Univers Condensed" w:hAnsi="Univers Condensed"/>
              <w:color w:val="000000"/>
              <w:lang w:val="en-US"/>
            </w:rPr>
          </w:pPr>
          <w:r w:rsidRPr="00A31818">
            <w:rPr>
              <w:rFonts w:ascii="Univers Condensed" w:hAnsi="Univers Condensed"/>
              <w:color w:val="000000"/>
            </w:rPr>
            <w:t>Fone/Fax: 049 34470007</w:t>
          </w:r>
        </w:p>
        <w:p w:rsidR="007535AA" w:rsidRDefault="007535AA" w:rsidP="003D2C85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7535AA" w:rsidRDefault="001F5235" w:rsidP="003D2C85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D9C1AD4" wp14:editId="48BE108E">
                <wp:extent cx="762000" cy="504825"/>
                <wp:effectExtent l="0" t="0" r="0" b="9525"/>
                <wp:docPr id="10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535AA" w:rsidRDefault="007535AA" w:rsidP="00DD5101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813" w:rsidRDefault="00FF1813">
      <w:r>
        <w:separator/>
      </w:r>
    </w:p>
  </w:footnote>
  <w:footnote w:type="continuationSeparator" w:id="0">
    <w:p w:rsidR="00FF1813" w:rsidRDefault="00FF1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630"/>
    </w:tblGrid>
    <w:tr w:rsidR="007535AA">
      <w:tc>
        <w:tcPr>
          <w:tcW w:w="2293" w:type="dxa"/>
          <w:tcBorders>
            <w:top w:val="nil"/>
            <w:left w:val="nil"/>
            <w:bottom w:val="nil"/>
            <w:right w:val="nil"/>
          </w:tcBorders>
        </w:tcPr>
        <w:p w:rsidR="007535AA" w:rsidRDefault="007535AA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62" type="#_x0000_t75" style="width:108pt;height:98.25pt">
                <v:imagedata r:id="rId1" o:title=""/>
              </v:shape>
              <o:OLEObject Type="Embed" ProgID="CorelDraw.Graphic.9" ShapeID="_x0000_i1062" DrawAspect="Content" ObjectID="_1675575875" r:id="rId2"/>
            </w:object>
          </w:r>
        </w:p>
      </w:tc>
      <w:tc>
        <w:tcPr>
          <w:tcW w:w="8037" w:type="dxa"/>
          <w:tcBorders>
            <w:top w:val="nil"/>
            <w:left w:val="nil"/>
            <w:bottom w:val="nil"/>
            <w:right w:val="nil"/>
          </w:tcBorders>
        </w:tcPr>
        <w:p w:rsidR="007535AA" w:rsidRDefault="007535AA">
          <w:pPr>
            <w:pStyle w:val="Cabealho"/>
            <w:rPr>
              <w:color w:val="0000FF"/>
              <w:sz w:val="16"/>
            </w:rPr>
          </w:pPr>
        </w:p>
        <w:p w:rsidR="007535AA" w:rsidRDefault="007535AA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7535AA" w:rsidRDefault="007535AA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535AA" w:rsidRDefault="007535AA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7535AA" w:rsidRDefault="007535AA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535AA" w:rsidRDefault="007535AA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7535AA" w:rsidRDefault="007535A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8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0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1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2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5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6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8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0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2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3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4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0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1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2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4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3"/>
  </w:num>
  <w:num w:numId="2">
    <w:abstractNumId w:val="25"/>
  </w:num>
  <w:num w:numId="3">
    <w:abstractNumId w:val="22"/>
  </w:num>
  <w:num w:numId="4">
    <w:abstractNumId w:val="13"/>
  </w:num>
  <w:num w:numId="5">
    <w:abstractNumId w:val="18"/>
  </w:num>
  <w:num w:numId="6">
    <w:abstractNumId w:val="21"/>
  </w:num>
  <w:num w:numId="7">
    <w:abstractNumId w:val="8"/>
  </w:num>
  <w:num w:numId="8">
    <w:abstractNumId w:val="15"/>
  </w:num>
  <w:num w:numId="9">
    <w:abstractNumId w:val="29"/>
  </w:num>
  <w:num w:numId="10">
    <w:abstractNumId w:val="32"/>
  </w:num>
  <w:num w:numId="11">
    <w:abstractNumId w:val="10"/>
  </w:num>
  <w:num w:numId="12">
    <w:abstractNumId w:val="34"/>
  </w:num>
  <w:num w:numId="13">
    <w:abstractNumId w:val="35"/>
  </w:num>
  <w:num w:numId="14">
    <w:abstractNumId w:val="5"/>
  </w:num>
  <w:num w:numId="15">
    <w:abstractNumId w:val="11"/>
  </w:num>
  <w:num w:numId="16">
    <w:abstractNumId w:val="16"/>
  </w:num>
  <w:num w:numId="17">
    <w:abstractNumId w:val="14"/>
  </w:num>
  <w:num w:numId="18">
    <w:abstractNumId w:val="1"/>
  </w:num>
  <w:num w:numId="19">
    <w:abstractNumId w:val="19"/>
  </w:num>
  <w:num w:numId="20">
    <w:abstractNumId w:val="2"/>
  </w:num>
  <w:num w:numId="21">
    <w:abstractNumId w:val="9"/>
  </w:num>
  <w:num w:numId="22">
    <w:abstractNumId w:val="4"/>
  </w:num>
  <w:num w:numId="23">
    <w:abstractNumId w:val="0"/>
  </w:num>
  <w:num w:numId="24">
    <w:abstractNumId w:val="20"/>
  </w:num>
  <w:num w:numId="25">
    <w:abstractNumId w:val="12"/>
  </w:num>
  <w:num w:numId="26">
    <w:abstractNumId w:val="26"/>
  </w:num>
  <w:num w:numId="27">
    <w:abstractNumId w:val="27"/>
  </w:num>
  <w:num w:numId="28">
    <w:abstractNumId w:val="24"/>
  </w:num>
  <w:num w:numId="29">
    <w:abstractNumId w:val="23"/>
  </w:num>
  <w:num w:numId="30">
    <w:abstractNumId w:val="28"/>
  </w:num>
  <w:num w:numId="31">
    <w:abstractNumId w:val="3"/>
  </w:num>
  <w:num w:numId="32">
    <w:abstractNumId w:val="17"/>
  </w:num>
  <w:num w:numId="33">
    <w:abstractNumId w:val="6"/>
  </w:num>
  <w:num w:numId="34">
    <w:abstractNumId w:val="7"/>
  </w:num>
  <w:num w:numId="35">
    <w:abstractNumId w:val="31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CD6"/>
    <w:rsid w:val="0000426D"/>
    <w:rsid w:val="00014DFE"/>
    <w:rsid w:val="00035AEA"/>
    <w:rsid w:val="00037EE0"/>
    <w:rsid w:val="0004628F"/>
    <w:rsid w:val="00047726"/>
    <w:rsid w:val="00047CFE"/>
    <w:rsid w:val="00092DAF"/>
    <w:rsid w:val="00096333"/>
    <w:rsid w:val="00096CA1"/>
    <w:rsid w:val="000A53BA"/>
    <w:rsid w:val="000A7591"/>
    <w:rsid w:val="000B59CC"/>
    <w:rsid w:val="000B722B"/>
    <w:rsid w:val="000D0925"/>
    <w:rsid w:val="000E632A"/>
    <w:rsid w:val="000E7644"/>
    <w:rsid w:val="000F5C5A"/>
    <w:rsid w:val="000F65DA"/>
    <w:rsid w:val="00103520"/>
    <w:rsid w:val="00115EAF"/>
    <w:rsid w:val="0015421E"/>
    <w:rsid w:val="00155716"/>
    <w:rsid w:val="001615AF"/>
    <w:rsid w:val="00191C2E"/>
    <w:rsid w:val="00193D3E"/>
    <w:rsid w:val="0019443E"/>
    <w:rsid w:val="001B5CBB"/>
    <w:rsid w:val="001C211C"/>
    <w:rsid w:val="001E0CE7"/>
    <w:rsid w:val="001E7D19"/>
    <w:rsid w:val="001F20F3"/>
    <w:rsid w:val="001F24A1"/>
    <w:rsid w:val="001F5235"/>
    <w:rsid w:val="00202EBE"/>
    <w:rsid w:val="00207680"/>
    <w:rsid w:val="0022528D"/>
    <w:rsid w:val="0023036D"/>
    <w:rsid w:val="002330C2"/>
    <w:rsid w:val="0023348A"/>
    <w:rsid w:val="002450C9"/>
    <w:rsid w:val="00253BB3"/>
    <w:rsid w:val="00255C04"/>
    <w:rsid w:val="00267B8B"/>
    <w:rsid w:val="0027151C"/>
    <w:rsid w:val="00275F1E"/>
    <w:rsid w:val="002866EE"/>
    <w:rsid w:val="002A21D4"/>
    <w:rsid w:val="002A2822"/>
    <w:rsid w:val="002B6A3D"/>
    <w:rsid w:val="002C0281"/>
    <w:rsid w:val="002C3353"/>
    <w:rsid w:val="002C7DDA"/>
    <w:rsid w:val="002D05AC"/>
    <w:rsid w:val="002D23B4"/>
    <w:rsid w:val="002D2FB1"/>
    <w:rsid w:val="002D5017"/>
    <w:rsid w:val="002F70D5"/>
    <w:rsid w:val="003006C5"/>
    <w:rsid w:val="00306436"/>
    <w:rsid w:val="0030708D"/>
    <w:rsid w:val="003172EE"/>
    <w:rsid w:val="00320903"/>
    <w:rsid w:val="00322861"/>
    <w:rsid w:val="0032327A"/>
    <w:rsid w:val="00323980"/>
    <w:rsid w:val="003331FF"/>
    <w:rsid w:val="00334588"/>
    <w:rsid w:val="0034117E"/>
    <w:rsid w:val="00351ECC"/>
    <w:rsid w:val="00370AB9"/>
    <w:rsid w:val="00381471"/>
    <w:rsid w:val="00383046"/>
    <w:rsid w:val="00393DFE"/>
    <w:rsid w:val="003A327A"/>
    <w:rsid w:val="003B4B57"/>
    <w:rsid w:val="003B5D4A"/>
    <w:rsid w:val="003D052C"/>
    <w:rsid w:val="003D2C85"/>
    <w:rsid w:val="003E11D0"/>
    <w:rsid w:val="003E4532"/>
    <w:rsid w:val="003E62E1"/>
    <w:rsid w:val="00401F7F"/>
    <w:rsid w:val="004041E6"/>
    <w:rsid w:val="0041417A"/>
    <w:rsid w:val="004176C6"/>
    <w:rsid w:val="00421170"/>
    <w:rsid w:val="00423869"/>
    <w:rsid w:val="00427016"/>
    <w:rsid w:val="0042733A"/>
    <w:rsid w:val="00427DE2"/>
    <w:rsid w:val="00430E5C"/>
    <w:rsid w:val="00432496"/>
    <w:rsid w:val="00443B99"/>
    <w:rsid w:val="00453234"/>
    <w:rsid w:val="0046239E"/>
    <w:rsid w:val="0046253A"/>
    <w:rsid w:val="00463D20"/>
    <w:rsid w:val="004640FB"/>
    <w:rsid w:val="0047025C"/>
    <w:rsid w:val="004A7194"/>
    <w:rsid w:val="004E0637"/>
    <w:rsid w:val="004E1BFE"/>
    <w:rsid w:val="004E4F47"/>
    <w:rsid w:val="004E5BB6"/>
    <w:rsid w:val="004F3F16"/>
    <w:rsid w:val="00500BE1"/>
    <w:rsid w:val="00507F67"/>
    <w:rsid w:val="005252B3"/>
    <w:rsid w:val="005303E1"/>
    <w:rsid w:val="00533A25"/>
    <w:rsid w:val="005441F0"/>
    <w:rsid w:val="005629E5"/>
    <w:rsid w:val="00577147"/>
    <w:rsid w:val="005801F5"/>
    <w:rsid w:val="00580B54"/>
    <w:rsid w:val="00581A34"/>
    <w:rsid w:val="00596CCF"/>
    <w:rsid w:val="005A04E1"/>
    <w:rsid w:val="005A1A7E"/>
    <w:rsid w:val="005A337B"/>
    <w:rsid w:val="005A60BC"/>
    <w:rsid w:val="005B6592"/>
    <w:rsid w:val="005C34D4"/>
    <w:rsid w:val="005D0879"/>
    <w:rsid w:val="005D49D8"/>
    <w:rsid w:val="005D4EDC"/>
    <w:rsid w:val="005E782D"/>
    <w:rsid w:val="005E7CA6"/>
    <w:rsid w:val="005F607D"/>
    <w:rsid w:val="006064BE"/>
    <w:rsid w:val="006179AC"/>
    <w:rsid w:val="00620DCF"/>
    <w:rsid w:val="00622E39"/>
    <w:rsid w:val="0063522B"/>
    <w:rsid w:val="00640855"/>
    <w:rsid w:val="006412DB"/>
    <w:rsid w:val="00645013"/>
    <w:rsid w:val="00656EAE"/>
    <w:rsid w:val="0065702E"/>
    <w:rsid w:val="00660A64"/>
    <w:rsid w:val="00675336"/>
    <w:rsid w:val="00691274"/>
    <w:rsid w:val="00694310"/>
    <w:rsid w:val="006A0385"/>
    <w:rsid w:val="006B19BE"/>
    <w:rsid w:val="006B7977"/>
    <w:rsid w:val="006C4149"/>
    <w:rsid w:val="006E079B"/>
    <w:rsid w:val="006F52EB"/>
    <w:rsid w:val="00726307"/>
    <w:rsid w:val="007346AA"/>
    <w:rsid w:val="0073539C"/>
    <w:rsid w:val="00736737"/>
    <w:rsid w:val="00741C41"/>
    <w:rsid w:val="00744314"/>
    <w:rsid w:val="00745AD3"/>
    <w:rsid w:val="007535AA"/>
    <w:rsid w:val="00762741"/>
    <w:rsid w:val="00772294"/>
    <w:rsid w:val="00777CB4"/>
    <w:rsid w:val="00780B1B"/>
    <w:rsid w:val="0078460E"/>
    <w:rsid w:val="007A2C9D"/>
    <w:rsid w:val="007B2022"/>
    <w:rsid w:val="007C2638"/>
    <w:rsid w:val="007C36BA"/>
    <w:rsid w:val="007F2C0E"/>
    <w:rsid w:val="00807271"/>
    <w:rsid w:val="00835B9C"/>
    <w:rsid w:val="00841350"/>
    <w:rsid w:val="008467AF"/>
    <w:rsid w:val="00886BF8"/>
    <w:rsid w:val="008920B4"/>
    <w:rsid w:val="00894E52"/>
    <w:rsid w:val="008B302E"/>
    <w:rsid w:val="008F3CEE"/>
    <w:rsid w:val="008F7C10"/>
    <w:rsid w:val="00903DDC"/>
    <w:rsid w:val="00911B61"/>
    <w:rsid w:val="00911C90"/>
    <w:rsid w:val="009136EA"/>
    <w:rsid w:val="009145E7"/>
    <w:rsid w:val="00915402"/>
    <w:rsid w:val="00915DFC"/>
    <w:rsid w:val="00924022"/>
    <w:rsid w:val="00926EA3"/>
    <w:rsid w:val="00931C5F"/>
    <w:rsid w:val="00943B2C"/>
    <w:rsid w:val="00947611"/>
    <w:rsid w:val="0097037F"/>
    <w:rsid w:val="00976AF6"/>
    <w:rsid w:val="00991557"/>
    <w:rsid w:val="009B4AD9"/>
    <w:rsid w:val="009D1414"/>
    <w:rsid w:val="009D5097"/>
    <w:rsid w:val="009E620E"/>
    <w:rsid w:val="009F6872"/>
    <w:rsid w:val="00A025FA"/>
    <w:rsid w:val="00A10DAD"/>
    <w:rsid w:val="00A27C0F"/>
    <w:rsid w:val="00A31376"/>
    <w:rsid w:val="00A421F2"/>
    <w:rsid w:val="00A447C5"/>
    <w:rsid w:val="00A544E8"/>
    <w:rsid w:val="00A61677"/>
    <w:rsid w:val="00A72E19"/>
    <w:rsid w:val="00A76A99"/>
    <w:rsid w:val="00A8391E"/>
    <w:rsid w:val="00A85B04"/>
    <w:rsid w:val="00A9019B"/>
    <w:rsid w:val="00A90D63"/>
    <w:rsid w:val="00AA482D"/>
    <w:rsid w:val="00AC603F"/>
    <w:rsid w:val="00AC7D54"/>
    <w:rsid w:val="00AE4E33"/>
    <w:rsid w:val="00AF6A8A"/>
    <w:rsid w:val="00AF76EB"/>
    <w:rsid w:val="00B12367"/>
    <w:rsid w:val="00B42624"/>
    <w:rsid w:val="00B45634"/>
    <w:rsid w:val="00B51F48"/>
    <w:rsid w:val="00B54500"/>
    <w:rsid w:val="00B5475B"/>
    <w:rsid w:val="00B57A96"/>
    <w:rsid w:val="00B6225F"/>
    <w:rsid w:val="00B70804"/>
    <w:rsid w:val="00B7311F"/>
    <w:rsid w:val="00B8062A"/>
    <w:rsid w:val="00B8300E"/>
    <w:rsid w:val="00B939E5"/>
    <w:rsid w:val="00BB3E2E"/>
    <w:rsid w:val="00BB44CA"/>
    <w:rsid w:val="00BC3AAC"/>
    <w:rsid w:val="00BE5B4C"/>
    <w:rsid w:val="00BF466D"/>
    <w:rsid w:val="00C05519"/>
    <w:rsid w:val="00C135F6"/>
    <w:rsid w:val="00C1420D"/>
    <w:rsid w:val="00C1429B"/>
    <w:rsid w:val="00C21205"/>
    <w:rsid w:val="00C25DCE"/>
    <w:rsid w:val="00C27E70"/>
    <w:rsid w:val="00C36DFB"/>
    <w:rsid w:val="00C4028D"/>
    <w:rsid w:val="00C51774"/>
    <w:rsid w:val="00C52D97"/>
    <w:rsid w:val="00C564A2"/>
    <w:rsid w:val="00C76034"/>
    <w:rsid w:val="00C76F27"/>
    <w:rsid w:val="00C8055F"/>
    <w:rsid w:val="00C9485C"/>
    <w:rsid w:val="00C97FAE"/>
    <w:rsid w:val="00CA1085"/>
    <w:rsid w:val="00CB1A21"/>
    <w:rsid w:val="00CC1A21"/>
    <w:rsid w:val="00CC430A"/>
    <w:rsid w:val="00CD525A"/>
    <w:rsid w:val="00CF1252"/>
    <w:rsid w:val="00CF7F95"/>
    <w:rsid w:val="00D31532"/>
    <w:rsid w:val="00D315A4"/>
    <w:rsid w:val="00D42973"/>
    <w:rsid w:val="00D52FB3"/>
    <w:rsid w:val="00D71C12"/>
    <w:rsid w:val="00D726D9"/>
    <w:rsid w:val="00D77AC2"/>
    <w:rsid w:val="00D83B16"/>
    <w:rsid w:val="00D84D2A"/>
    <w:rsid w:val="00D9002F"/>
    <w:rsid w:val="00D910EC"/>
    <w:rsid w:val="00DA1EDE"/>
    <w:rsid w:val="00DA2CB8"/>
    <w:rsid w:val="00DA4754"/>
    <w:rsid w:val="00DB3EB3"/>
    <w:rsid w:val="00DC2F56"/>
    <w:rsid w:val="00DD5101"/>
    <w:rsid w:val="00DE2E8B"/>
    <w:rsid w:val="00DF34FD"/>
    <w:rsid w:val="00DF3A1A"/>
    <w:rsid w:val="00DF59B0"/>
    <w:rsid w:val="00E02B52"/>
    <w:rsid w:val="00E03274"/>
    <w:rsid w:val="00E06867"/>
    <w:rsid w:val="00E15912"/>
    <w:rsid w:val="00E1621C"/>
    <w:rsid w:val="00E20E36"/>
    <w:rsid w:val="00E23824"/>
    <w:rsid w:val="00E36CE2"/>
    <w:rsid w:val="00E4782A"/>
    <w:rsid w:val="00E53004"/>
    <w:rsid w:val="00E54DB0"/>
    <w:rsid w:val="00E972E5"/>
    <w:rsid w:val="00EA6E9C"/>
    <w:rsid w:val="00EB495B"/>
    <w:rsid w:val="00EB52D7"/>
    <w:rsid w:val="00EB67CB"/>
    <w:rsid w:val="00ED24E3"/>
    <w:rsid w:val="00EE0153"/>
    <w:rsid w:val="00EE4BE2"/>
    <w:rsid w:val="00EE7DB7"/>
    <w:rsid w:val="00EF6284"/>
    <w:rsid w:val="00F02662"/>
    <w:rsid w:val="00F02B97"/>
    <w:rsid w:val="00F05F69"/>
    <w:rsid w:val="00F224A5"/>
    <w:rsid w:val="00F25ABE"/>
    <w:rsid w:val="00F3278C"/>
    <w:rsid w:val="00F375DE"/>
    <w:rsid w:val="00F56809"/>
    <w:rsid w:val="00F56E18"/>
    <w:rsid w:val="00F75C74"/>
    <w:rsid w:val="00F77616"/>
    <w:rsid w:val="00FA1C77"/>
    <w:rsid w:val="00FA44A4"/>
    <w:rsid w:val="00FB5D3A"/>
    <w:rsid w:val="00FD419C"/>
    <w:rsid w:val="00FD663A"/>
    <w:rsid w:val="00FD66F6"/>
    <w:rsid w:val="00FE2C53"/>
    <w:rsid w:val="00FE550A"/>
    <w:rsid w:val="00FE7C49"/>
    <w:rsid w:val="00FF1813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B77C4E"/>
  <w15:docId w15:val="{ED0F2D50-E7FB-4A05-A5C0-68666E17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C74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odapChar">
    <w:name w:val="Rodapé Char"/>
    <w:link w:val="Rodap"/>
    <w:uiPriority w:val="99"/>
    <w:rsid w:val="00DD5101"/>
    <w:rPr>
      <w:sz w:val="24"/>
      <w:szCs w:val="24"/>
    </w:rPr>
  </w:style>
  <w:style w:type="character" w:styleId="Hyperlink">
    <w:name w:val="Hyperlink"/>
    <w:rsid w:val="00DD5101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6B79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B79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064B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A0C13-9BCB-40EB-9B8A-034E3BE68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2021-02-22T18:28:00Z</cp:lastPrinted>
  <dcterms:created xsi:type="dcterms:W3CDTF">2021-02-23T11:53:00Z</dcterms:created>
  <dcterms:modified xsi:type="dcterms:W3CDTF">2021-02-23T11:58:00Z</dcterms:modified>
</cp:coreProperties>
</file>