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EE" w:rsidRPr="000A7EA9" w:rsidRDefault="008843EE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  <w:sz w:val="24"/>
          <w:szCs w:val="24"/>
        </w:rPr>
      </w:pPr>
      <w:r w:rsidRPr="000A7EA9">
        <w:rPr>
          <w:rFonts w:ascii="Century Gothic" w:hAnsi="Century Gothic" w:cs="Arial"/>
          <w:bCs/>
          <w:sz w:val="24"/>
          <w:szCs w:val="24"/>
        </w:rPr>
        <w:t xml:space="preserve">Lei </w:t>
      </w:r>
      <w:proofErr w:type="gramStart"/>
      <w:r w:rsidRPr="000A7EA9">
        <w:rPr>
          <w:rFonts w:ascii="Century Gothic" w:hAnsi="Century Gothic" w:cs="Arial"/>
          <w:bCs/>
          <w:sz w:val="24"/>
          <w:szCs w:val="24"/>
        </w:rPr>
        <w:t>N</w:t>
      </w:r>
      <w:r w:rsidR="005978A1" w:rsidRPr="000A7EA9">
        <w:rPr>
          <w:rFonts w:ascii="Century Gothic" w:hAnsi="Century Gothic" w:cs="Arial"/>
          <w:bCs/>
          <w:sz w:val="24"/>
          <w:szCs w:val="24"/>
        </w:rPr>
        <w:t>.</w:t>
      </w:r>
      <w:r w:rsidRPr="000A7EA9">
        <w:rPr>
          <w:rFonts w:ascii="Century Gothic" w:hAnsi="Century Gothic" w:cs="Arial"/>
          <w:bCs/>
          <w:sz w:val="24"/>
          <w:szCs w:val="24"/>
        </w:rPr>
        <w:t>º</w:t>
      </w:r>
      <w:proofErr w:type="gramEnd"/>
      <w:r w:rsidR="00510C37" w:rsidRPr="000A7EA9">
        <w:rPr>
          <w:rFonts w:ascii="Century Gothic" w:hAnsi="Century Gothic" w:cs="Arial"/>
          <w:bCs/>
          <w:sz w:val="24"/>
          <w:szCs w:val="24"/>
        </w:rPr>
        <w:t xml:space="preserve"> </w:t>
      </w:r>
      <w:r w:rsidR="00D66786" w:rsidRPr="000A7EA9">
        <w:rPr>
          <w:rFonts w:ascii="Century Gothic" w:hAnsi="Century Gothic" w:cs="Arial"/>
          <w:bCs/>
          <w:sz w:val="24"/>
          <w:szCs w:val="24"/>
        </w:rPr>
        <w:t>108</w:t>
      </w:r>
      <w:r w:rsidR="003B6FFD" w:rsidRPr="000A7EA9">
        <w:rPr>
          <w:rFonts w:ascii="Century Gothic" w:hAnsi="Century Gothic" w:cs="Arial"/>
          <w:bCs/>
          <w:sz w:val="24"/>
          <w:szCs w:val="24"/>
        </w:rPr>
        <w:t>5</w:t>
      </w:r>
      <w:r w:rsidRPr="000A7EA9">
        <w:rPr>
          <w:rFonts w:ascii="Century Gothic" w:hAnsi="Century Gothic" w:cs="Arial"/>
          <w:bCs/>
          <w:sz w:val="24"/>
          <w:szCs w:val="24"/>
        </w:rPr>
        <w:t>/201</w:t>
      </w:r>
      <w:r w:rsidR="005D2A27" w:rsidRPr="000A7EA9">
        <w:rPr>
          <w:rFonts w:ascii="Century Gothic" w:hAnsi="Century Gothic" w:cs="Arial"/>
          <w:bCs/>
          <w:sz w:val="24"/>
          <w:szCs w:val="24"/>
        </w:rPr>
        <w:t>9</w:t>
      </w:r>
      <w:r w:rsidR="00C37450" w:rsidRPr="000A7EA9">
        <w:rPr>
          <w:rFonts w:ascii="Century Gothic" w:hAnsi="Century Gothic" w:cs="Arial"/>
          <w:bCs/>
          <w:sz w:val="24"/>
          <w:szCs w:val="24"/>
        </w:rPr>
        <w:tab/>
      </w:r>
    </w:p>
    <w:p w:rsidR="00063D50" w:rsidRDefault="00063D50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</w:p>
    <w:p w:rsidR="003B6FFD" w:rsidRDefault="003B6FFD" w:rsidP="003B6FFD">
      <w:pPr>
        <w:spacing w:line="276" w:lineRule="auto"/>
        <w:jc w:val="both"/>
        <w:rPr>
          <w:rFonts w:ascii="Arial" w:hAnsi="Arial" w:cs="Arial"/>
          <w:lang w:eastAsia="ar-SA"/>
        </w:rPr>
      </w:pPr>
    </w:p>
    <w:p w:rsidR="003B6FFD" w:rsidRDefault="003B6FFD" w:rsidP="003B6FFD">
      <w:pPr>
        <w:shd w:val="clear" w:color="auto" w:fill="FFFFFF"/>
        <w:spacing w:line="276" w:lineRule="auto"/>
        <w:ind w:left="2268" w:right="300"/>
        <w:jc w:val="both"/>
        <w:rPr>
          <w:rFonts w:ascii="Arial" w:hAnsi="Arial" w:cs="Arial"/>
          <w:b/>
          <w:bCs/>
          <w:kern w:val="1"/>
          <w:lang w:eastAsia="ar-SA"/>
        </w:rPr>
      </w:pPr>
      <w:r>
        <w:rPr>
          <w:rFonts w:ascii="Arial" w:hAnsi="Arial" w:cs="Arial"/>
          <w:b/>
          <w:bCs/>
          <w:kern w:val="1"/>
          <w:lang w:eastAsia="ar-SA"/>
        </w:rPr>
        <w:t>DISPÕE SOBRE O ACESSO A INFORMAÇÕES, PREVISTO NO INCISO XXXIII DO ART. 5º, NO INCISO II DO § 3º DO ART. 37 E NO § 2º DO ART. 216 DA CONSTITUIÇÃO FEDERAL E NA LEI FEDERAL 12.527 DE 18 DE NOVEMBRO DE 2011, CRIA O SERVIÇO DE INFORMAÇÕES AO CIDADÃO NO ÂMBITO LEGISLATIVO MUNICIPAL E DÁ OUTRAS PROVIDÊNCIAS.</w:t>
      </w:r>
    </w:p>
    <w:p w:rsidR="003B6FFD" w:rsidRDefault="003B6FFD" w:rsidP="003B6FFD">
      <w:pPr>
        <w:pStyle w:val="Corpodetexto3"/>
        <w:spacing w:after="0"/>
        <w:ind w:right="-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ar-SA"/>
        </w:rPr>
        <w:br/>
      </w:r>
    </w:p>
    <w:p w:rsidR="003B6FFD" w:rsidRPr="003B6FFD" w:rsidRDefault="003B6FFD" w:rsidP="003B6FFD">
      <w:pPr>
        <w:pStyle w:val="Corpodetexto3"/>
        <w:spacing w:after="0"/>
        <w:ind w:right="-1" w:firstLine="709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B6FFD">
        <w:rPr>
          <w:rFonts w:ascii="Arial" w:hAnsi="Arial" w:cs="Arial"/>
          <w:b/>
          <w:sz w:val="24"/>
          <w:szCs w:val="24"/>
        </w:rPr>
        <w:t>Amelio</w:t>
      </w:r>
      <w:proofErr w:type="spellEnd"/>
      <w:r w:rsidRPr="003B6FF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3B6FFD">
        <w:rPr>
          <w:rFonts w:ascii="Arial" w:hAnsi="Arial" w:cs="Arial"/>
          <w:b/>
          <w:sz w:val="24"/>
          <w:szCs w:val="24"/>
        </w:rPr>
        <w:t>Remor</w:t>
      </w:r>
      <w:proofErr w:type="spellEnd"/>
      <w:r w:rsidRPr="003B6FFD">
        <w:rPr>
          <w:rFonts w:ascii="Arial" w:hAnsi="Arial" w:cs="Arial"/>
          <w:b/>
          <w:sz w:val="24"/>
          <w:szCs w:val="24"/>
        </w:rPr>
        <w:t xml:space="preserve"> Junior</w:t>
      </w:r>
      <w:r w:rsidRPr="003B6FFD">
        <w:rPr>
          <w:rFonts w:ascii="Arial" w:hAnsi="Arial" w:cs="Arial"/>
          <w:bCs/>
          <w:sz w:val="24"/>
          <w:szCs w:val="24"/>
        </w:rPr>
        <w:t xml:space="preserve">, Prefeito Municipal </w:t>
      </w:r>
      <w:r>
        <w:rPr>
          <w:rFonts w:ascii="Arial" w:hAnsi="Arial" w:cs="Arial"/>
          <w:bCs/>
          <w:sz w:val="24"/>
          <w:szCs w:val="24"/>
        </w:rPr>
        <w:t xml:space="preserve">de Ouro Verde, Estado de Santa Catarina, </w:t>
      </w:r>
      <w:r w:rsidRPr="003B6FFD">
        <w:rPr>
          <w:rFonts w:ascii="Arial" w:hAnsi="Arial" w:cs="Arial"/>
          <w:bCs/>
          <w:sz w:val="24"/>
          <w:szCs w:val="24"/>
        </w:rPr>
        <w:t>no uso de suas atribuições legais.</w:t>
      </w:r>
    </w:p>
    <w:p w:rsidR="003B6FFD" w:rsidRPr="003B6FFD" w:rsidRDefault="003B6FFD" w:rsidP="003B6FFD">
      <w:pPr>
        <w:pStyle w:val="Corpodetexto3"/>
        <w:spacing w:after="0"/>
        <w:ind w:right="-125"/>
        <w:jc w:val="both"/>
        <w:rPr>
          <w:rFonts w:ascii="Arial" w:hAnsi="Arial" w:cs="Arial"/>
          <w:bCs/>
          <w:sz w:val="24"/>
          <w:szCs w:val="24"/>
        </w:rPr>
      </w:pPr>
    </w:p>
    <w:p w:rsidR="003B6FFD" w:rsidRDefault="003B6FFD" w:rsidP="003B6FFD">
      <w:pPr>
        <w:spacing w:line="276" w:lineRule="auto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 xml:space="preserve"> </w:t>
      </w:r>
      <w:r>
        <w:rPr>
          <w:rFonts w:ascii="Arial" w:hAnsi="Arial" w:cs="Arial"/>
          <w:shd w:val="clear" w:color="auto" w:fill="FFFFFF"/>
          <w:lang w:eastAsia="ar-SA"/>
        </w:rPr>
        <w:tab/>
      </w:r>
    </w:p>
    <w:p w:rsidR="003B6FFD" w:rsidRPr="003B6FFD" w:rsidRDefault="003B6FFD" w:rsidP="003B6FFD">
      <w:pPr>
        <w:ind w:firstLine="709"/>
        <w:jc w:val="both"/>
        <w:rPr>
          <w:rFonts w:ascii="Arial" w:hAnsi="Arial" w:cs="Arial"/>
          <w:color w:val="000000"/>
        </w:rPr>
      </w:pPr>
      <w:r w:rsidRPr="003B6FFD">
        <w:rPr>
          <w:rFonts w:ascii="Arial" w:hAnsi="Arial" w:cs="Arial"/>
          <w:b/>
          <w:color w:val="000000"/>
        </w:rPr>
        <w:t xml:space="preserve">Faz saber </w:t>
      </w:r>
      <w:r w:rsidRPr="003B6FFD">
        <w:rPr>
          <w:rFonts w:ascii="Arial" w:hAnsi="Arial" w:cs="Arial"/>
          <w:color w:val="000000"/>
        </w:rPr>
        <w:t>a todos os habitantes do Município que a Câmara Municipal de Vereadores aprovou e ele sanciona a seguinte Lei:</w:t>
      </w:r>
    </w:p>
    <w:p w:rsidR="003B6FFD" w:rsidRDefault="003B6FFD" w:rsidP="003B6FFD">
      <w:pPr>
        <w:spacing w:line="276" w:lineRule="auto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1º.</w:t>
      </w:r>
      <w:r>
        <w:rPr>
          <w:rFonts w:ascii="Arial" w:hAnsi="Arial" w:cs="Arial"/>
          <w:shd w:val="clear" w:color="auto" w:fill="FFFFFF"/>
          <w:lang w:eastAsia="ar-SA"/>
        </w:rPr>
        <w:t xml:space="preserve"> O acesso à informação pública garantido no inciso XXXIII do art. 5º e no inciso II do § 3º do art. 37 e § 2º do art. 216 da CF se dará, no âmbito do Poder Legislativo Municipal de Ouro Verde, Estado de Santa Catarina, segundo o disposto nesta Lei e na Lei Federal nº 12.527/2011.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2º.</w:t>
      </w:r>
      <w:r>
        <w:rPr>
          <w:rFonts w:ascii="Arial" w:hAnsi="Arial" w:cs="Arial"/>
          <w:shd w:val="clear" w:color="auto" w:fill="FFFFFF"/>
          <w:lang w:eastAsia="ar-SA"/>
        </w:rPr>
        <w:t xml:space="preserve"> Fica criado o Serviço de Informações ao Cidadão - SIC, no âmbito do Poder Legislativo Municipal, garantindo o direito de acesso à informação, que será proporcionado mediante procedimentos objetivos e ágeis, de forma transparente, clara e em linguagem de fácil compreensão.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 xml:space="preserve">§ 1º O SIC funcionará junto a Secretaria da Câmara de Vereadores, localizada na Rua João Maria Conrado, nº 425, Centro de Ouro </w:t>
      </w:r>
      <w:proofErr w:type="spellStart"/>
      <w:r>
        <w:rPr>
          <w:rFonts w:ascii="Arial" w:hAnsi="Arial" w:cs="Arial"/>
          <w:shd w:val="clear" w:color="auto" w:fill="FFFFFF"/>
          <w:lang w:eastAsia="ar-SA"/>
        </w:rPr>
        <w:t>Verde-SC</w:t>
      </w:r>
      <w:proofErr w:type="spellEnd"/>
      <w:r>
        <w:rPr>
          <w:rFonts w:ascii="Arial" w:hAnsi="Arial" w:cs="Arial"/>
          <w:shd w:val="clear" w:color="auto" w:fill="FFFFFF"/>
          <w:lang w:eastAsia="ar-SA"/>
        </w:rPr>
        <w:t>, CEP 89834-000, Fone (49) 3447-0034, e-mail: camaraouroverde@gmail.com, link de acesso</w:t>
      </w:r>
      <w:r>
        <w:rPr>
          <w:rFonts w:ascii="Arial" w:hAnsi="Arial" w:cs="Arial"/>
          <w:i/>
          <w:shd w:val="clear" w:color="auto" w:fill="FFFFFF"/>
          <w:lang w:eastAsia="ar-SA"/>
        </w:rPr>
        <w:t xml:space="preserve">: </w:t>
      </w:r>
      <w:hyperlink r:id="rId8" w:history="1">
        <w:r>
          <w:rPr>
            <w:rStyle w:val="Hyperlink"/>
            <w:rFonts w:ascii="Arial" w:hAnsi="Arial"/>
            <w:lang w:eastAsia="ar-SA"/>
          </w:rPr>
          <w:t>http://www.sic.net.br/home.php</w:t>
        </w:r>
      </w:hyperlink>
      <w:r>
        <w:rPr>
          <w:rFonts w:ascii="Arial" w:hAnsi="Arial" w:cs="Arial"/>
          <w:shd w:val="clear" w:color="auto" w:fill="FFFFFF"/>
          <w:lang w:eastAsia="ar-SA"/>
        </w:rPr>
        <w:t xml:space="preserve">, e será constituído por servidor do Legislativo, de preferência efetivo. 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2º O Setor Administrativo do Legislativo compete orientar e fiscalizar a prestação do SIC, bem como, divulgar ao cidadão os procedimentos para acesso as informações.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3º.</w:t>
      </w:r>
      <w:r>
        <w:rPr>
          <w:rFonts w:ascii="Arial" w:hAnsi="Arial" w:cs="Arial"/>
          <w:shd w:val="clear" w:color="auto" w:fill="FFFFFF"/>
          <w:lang w:eastAsia="ar-SA"/>
        </w:rPr>
        <w:t xml:space="preserve"> Fica criada Comissão de Avaliação de Informações - CAI, com objetivo de esclarecer dúvidas e qualificar informações ou documentos como sigilosos.</w:t>
      </w:r>
      <w:r>
        <w:rPr>
          <w:rFonts w:ascii="Arial" w:hAnsi="Arial" w:cs="Arial"/>
          <w:lang w:eastAsia="ar-SA"/>
        </w:rPr>
        <w:br/>
      </w:r>
      <w:r>
        <w:rPr>
          <w:rFonts w:ascii="Arial" w:hAnsi="Arial" w:cs="Arial"/>
          <w:shd w:val="clear" w:color="auto" w:fill="FFFFFF"/>
          <w:lang w:eastAsia="ar-SA"/>
        </w:rPr>
        <w:t>Parágrafo Único. A CAI será constituída por Presidente e 02 (dois) Membros.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left="705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lastRenderedPageBreak/>
        <w:t>Art. 4º.</w:t>
      </w:r>
      <w:r>
        <w:rPr>
          <w:rFonts w:ascii="Arial" w:hAnsi="Arial" w:cs="Arial"/>
          <w:shd w:val="clear" w:color="auto" w:fill="FFFFFF"/>
          <w:lang w:eastAsia="ar-SA"/>
        </w:rPr>
        <w:t xml:space="preserve"> O Serviço de Informações ao Cidadão - SIC, terá o objetivo de:</w:t>
      </w:r>
      <w:r>
        <w:rPr>
          <w:rFonts w:ascii="Arial" w:hAnsi="Arial" w:cs="Arial"/>
          <w:lang w:eastAsia="ar-SA"/>
        </w:rPr>
        <w:br/>
      </w:r>
      <w:r>
        <w:rPr>
          <w:rFonts w:ascii="Arial" w:hAnsi="Arial" w:cs="Arial"/>
          <w:shd w:val="clear" w:color="auto" w:fill="FFFFFF"/>
          <w:lang w:eastAsia="ar-SA"/>
        </w:rPr>
        <w:t>I - atender e orientar o público quanto ao acesso à informação;</w:t>
      </w:r>
      <w:r>
        <w:rPr>
          <w:rFonts w:ascii="Arial" w:hAnsi="Arial" w:cs="Arial"/>
          <w:lang w:eastAsia="ar-SA"/>
        </w:rPr>
        <w:br/>
      </w:r>
      <w:r>
        <w:rPr>
          <w:rFonts w:ascii="Arial" w:hAnsi="Arial" w:cs="Arial"/>
          <w:shd w:val="clear" w:color="auto" w:fill="FFFFFF"/>
          <w:lang w:eastAsia="ar-SA"/>
        </w:rPr>
        <w:t>II - informar sobre a tramitação de documentos nas unidades; e</w:t>
      </w:r>
      <w:r>
        <w:rPr>
          <w:rFonts w:ascii="Arial" w:hAnsi="Arial" w:cs="Arial"/>
          <w:lang w:eastAsia="ar-SA"/>
        </w:rPr>
        <w:br/>
      </w:r>
      <w:r>
        <w:rPr>
          <w:rFonts w:ascii="Arial" w:hAnsi="Arial" w:cs="Arial"/>
          <w:shd w:val="clear" w:color="auto" w:fill="FFFFFF"/>
          <w:lang w:eastAsia="ar-SA"/>
        </w:rPr>
        <w:t>III - receber e registrar pedidos de acesso à informação.</w:t>
      </w:r>
    </w:p>
    <w:p w:rsidR="003B6FFD" w:rsidRDefault="003B6FFD" w:rsidP="003B6FFD">
      <w:pPr>
        <w:spacing w:line="276" w:lineRule="auto"/>
        <w:ind w:left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Parágrafo Único. Compete ao SIC:</w:t>
      </w:r>
    </w:p>
    <w:p w:rsidR="003B6FFD" w:rsidRDefault="003B6FFD" w:rsidP="003B6FFD">
      <w:pPr>
        <w:spacing w:line="276" w:lineRule="auto"/>
        <w:ind w:left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 - O recebimento do pedido de acesso e, sempre que possível, o fornecimento imediato da informação;</w:t>
      </w:r>
    </w:p>
    <w:p w:rsidR="003B6FFD" w:rsidRDefault="003B6FFD" w:rsidP="003B6FFD">
      <w:pPr>
        <w:spacing w:line="276" w:lineRule="auto"/>
        <w:ind w:left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 - O registro do pedido de acesso em sistema eletrônico específico e a entrega de número do protocolo, que conterá a data de apresentação do pedido; e</w:t>
      </w:r>
      <w:r>
        <w:rPr>
          <w:rFonts w:ascii="Arial" w:hAnsi="Arial" w:cs="Arial"/>
          <w:shd w:val="clear" w:color="auto" w:fill="FFFFFF"/>
          <w:lang w:eastAsia="ar-SA"/>
        </w:rPr>
        <w:tab/>
      </w:r>
      <w:r>
        <w:rPr>
          <w:rFonts w:ascii="Arial" w:hAnsi="Arial" w:cs="Arial"/>
          <w:lang w:eastAsia="ar-SA"/>
        </w:rPr>
        <w:br/>
      </w:r>
      <w:r>
        <w:rPr>
          <w:rFonts w:ascii="Arial" w:hAnsi="Arial" w:cs="Arial"/>
          <w:shd w:val="clear" w:color="auto" w:fill="FFFFFF"/>
          <w:lang w:eastAsia="ar-SA"/>
        </w:rPr>
        <w:t>III - o encaminhamento do pedido recebido e registrado à unidade responsável pelo fornecimento da informação ao SIC, quando couber.</w:t>
      </w:r>
    </w:p>
    <w:p w:rsidR="003B6FFD" w:rsidRDefault="003B6FFD" w:rsidP="003B6FFD">
      <w:pPr>
        <w:spacing w:line="276" w:lineRule="auto"/>
        <w:ind w:left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5º.</w:t>
      </w:r>
      <w:r>
        <w:rPr>
          <w:rFonts w:ascii="Arial" w:hAnsi="Arial" w:cs="Arial"/>
          <w:shd w:val="clear" w:color="auto" w:fill="FFFFFF"/>
          <w:lang w:eastAsia="ar-SA"/>
        </w:rPr>
        <w:t xml:space="preserve"> Qualquer pessoa, natural ou jurídica, poderá formular pedido de acesso à informação.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1º O pedido será apresentado em formulário padrão, disponibilizado em meio eletrônico e físico, no sítio na Internet e no SIC.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 2º O prazo de resposta será contado a partir da data de apresentação do pedido ao SIC.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3º É facultado ao SIC o recebimento de pedidos de acesso à informação por qualquer outro meio legítimo, como correspondência eletrônica ou física, desde que atendidos os requisitos do art. 6º.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 xml:space="preserve">§ 4º Na hipótese do § 3º, será enviada </w:t>
      </w:r>
      <w:proofErr w:type="gramStart"/>
      <w:r>
        <w:rPr>
          <w:rFonts w:ascii="Arial" w:hAnsi="Arial" w:cs="Arial"/>
          <w:shd w:val="clear" w:color="auto" w:fill="FFFFFF"/>
          <w:lang w:eastAsia="ar-SA"/>
        </w:rPr>
        <w:t>ao requerente comunicação</w:t>
      </w:r>
      <w:proofErr w:type="gramEnd"/>
      <w:r>
        <w:rPr>
          <w:rFonts w:ascii="Arial" w:hAnsi="Arial" w:cs="Arial"/>
          <w:shd w:val="clear" w:color="auto" w:fill="FFFFFF"/>
          <w:lang w:eastAsia="ar-SA"/>
        </w:rPr>
        <w:t xml:space="preserve"> com o número de protocolo e a data do recebimento do pedido pelo SIC, a partir da qual se inicia o prazo de resposta.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6º.</w:t>
      </w:r>
      <w:r>
        <w:rPr>
          <w:rFonts w:ascii="Arial" w:hAnsi="Arial" w:cs="Arial"/>
          <w:shd w:val="clear" w:color="auto" w:fill="FFFFFF"/>
          <w:lang w:eastAsia="ar-SA"/>
        </w:rPr>
        <w:t xml:space="preserve"> O pedido de acesso à informação deverá conter: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 - Nome do requerente;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 - Número de documento de identificação válido;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III - Especificação, de forma clara e precisa, da informação requerida; e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IV - Endereço físico e eletrônico do requerente, para recebimento de comunicações ou da informação requerida.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ab/>
      </w:r>
      <w:r>
        <w:rPr>
          <w:rFonts w:ascii="Arial" w:hAnsi="Arial" w:cs="Arial"/>
          <w:b/>
          <w:shd w:val="clear" w:color="auto" w:fill="FFFFFF"/>
          <w:lang w:eastAsia="ar-SA"/>
        </w:rPr>
        <w:t>Art. 7º</w:t>
      </w:r>
      <w:r>
        <w:rPr>
          <w:rFonts w:ascii="Arial" w:hAnsi="Arial" w:cs="Arial"/>
          <w:shd w:val="clear" w:color="auto" w:fill="FFFFFF"/>
          <w:lang w:eastAsia="ar-SA"/>
        </w:rPr>
        <w:t>. Não serão atendidos pedidos de acesso à informação: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 - Genéricos;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 - Desproporcionais ou desarrazoados;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III - Que exijam trabalhos adicionais de análise, interpretação ou consolidação de dados e informações, ou serviço de produção ou tratamento de dados que não seja de competência do SIC;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lastRenderedPageBreak/>
        <w:t>IV - Sem identificação do requerente.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Parágrafo Único. Na hipótese do inciso III do caput, o SIC deverá, caso tenha conhecimento, indicar o local onde se encontram as informações a partir das quais o requerente poderá realizar a interpretação, consolidação ou tratamento de dados.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8º.</w:t>
      </w:r>
      <w:r>
        <w:rPr>
          <w:rFonts w:ascii="Arial" w:hAnsi="Arial" w:cs="Arial"/>
          <w:shd w:val="clear" w:color="auto" w:fill="FFFFFF"/>
          <w:lang w:eastAsia="ar-SA"/>
        </w:rPr>
        <w:t xml:space="preserve"> São vedadas exigências relativas aos motivos do pedido de acesso à informação.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9º.</w:t>
      </w:r>
      <w:r>
        <w:rPr>
          <w:rFonts w:ascii="Arial" w:hAnsi="Arial" w:cs="Arial"/>
          <w:shd w:val="clear" w:color="auto" w:fill="FFFFFF"/>
          <w:lang w:eastAsia="ar-SA"/>
        </w:rPr>
        <w:t xml:space="preserve"> Recebido o pedido e estando a informação disponível, o acesso será imediato.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1º Caso não seja possível o acesso imediato, o SIC deverá, no prazo de até vinte dias: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 - Enviar a informação ao endereço informado;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 - Comunicar data, local e modo para realizar consulta à informação, efetuar reprodução ou obter certidão relativa à informação;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III - Comunicar que não possui a informação ou que não tem conhecimento de sua existência;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IV - Indicar, caso tenha conhecimento, o responsável pela informação ou que a detenha; ou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V - Indicar as razões da negativa, total ou parcial, do acesso.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2º Nas hipóteses em que o pedido de acesso demandar manuseio de grande volume de documentos, ou a movimentação do documento puder comprometer sua regular tramitação, será adotada a medida prevista no inciso II do § 1º.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3º Quando a manipulação puder prejudicar a integridade da informação ou do documento, o SIC deverá indicar data, local e modo para consulta, ou disponibilizar cópia, com certificação de que confere com o original.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4º Na impossibilidade de obtenção de cópia de que trata o § 3º, o requerente poderá solicitar que, às suas expensas e sob supervisão de servidor público, a reprodução seja feita por outro meio que não ponha em risco a integridade do documento original.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10.</w:t>
      </w:r>
      <w:r>
        <w:rPr>
          <w:rFonts w:ascii="Arial" w:hAnsi="Arial" w:cs="Arial"/>
          <w:shd w:val="clear" w:color="auto" w:fill="FFFFFF"/>
          <w:lang w:eastAsia="ar-SA"/>
        </w:rPr>
        <w:t xml:space="preserve"> O prazo para resposta do pedido poderá ser prorrogado por dez dias, mediante justificativa encaminhada ao requerente antes do término do prazo inicial de vinte dias.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11.</w:t>
      </w:r>
      <w:r>
        <w:rPr>
          <w:rFonts w:ascii="Arial" w:hAnsi="Arial" w:cs="Arial"/>
          <w:shd w:val="clear" w:color="auto" w:fill="FFFFFF"/>
          <w:lang w:eastAsia="ar-SA"/>
        </w:rPr>
        <w:t xml:space="preserve"> Caso a informação esteja disponível ao público em formato impresso, eletrônico ou em outro meio de acesso universal, o SIC deverá orientar o requerente quanto ao local e modo para consultar, obter ou reproduzir a informação.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Parágrafo Único. Na hipótese do caput o SIC desobriga-se do fornecimento direto da informação, salvo se o requerente declarar não dispor de meios para consultar, obter ou reproduzir a informação.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12.</w:t>
      </w:r>
      <w:r>
        <w:rPr>
          <w:rFonts w:ascii="Arial" w:hAnsi="Arial" w:cs="Arial"/>
          <w:shd w:val="clear" w:color="auto" w:fill="FFFFFF"/>
          <w:lang w:eastAsia="ar-SA"/>
        </w:rPr>
        <w:t xml:space="preserve"> A busca e o fornecimento da informação são gratuitos, ressalvada a cobrança do valor referente ao custo dos serviços e dos materiais utilizados, tais como reprodução de documentos, mídias digitais e postagem.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§1º. Está isento de ressarcir os custos dos serviços e dos materiais utilizados aquele cuja situação econômica não lhe permita fazê-lo sem prejuízo do sustento próprio ou da família, declarada nos termos da Lei nº 7.115, de 29 de agosto de 1983.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 xml:space="preserve"> </w:t>
      </w:r>
      <w:r>
        <w:rPr>
          <w:rFonts w:ascii="Arial" w:hAnsi="Arial" w:cs="Arial"/>
          <w:shd w:val="clear" w:color="auto" w:fill="FFFFFF"/>
          <w:lang w:eastAsia="ar-SA"/>
        </w:rPr>
        <w:tab/>
      </w:r>
      <w:r>
        <w:rPr>
          <w:rFonts w:ascii="Arial" w:hAnsi="Arial" w:cs="Arial"/>
          <w:b/>
          <w:shd w:val="clear" w:color="auto" w:fill="FFFFFF"/>
          <w:lang w:eastAsia="ar-SA"/>
        </w:rPr>
        <w:t>Art. 13.</w:t>
      </w:r>
      <w:r>
        <w:rPr>
          <w:rFonts w:ascii="Arial" w:hAnsi="Arial" w:cs="Arial"/>
          <w:shd w:val="clear" w:color="auto" w:fill="FFFFFF"/>
          <w:lang w:eastAsia="ar-SA"/>
        </w:rPr>
        <w:t xml:space="preserve">  Negado o pedido de acesso à informação, será enviada ao requerente, no prazo de resposta, comunicação com: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 - Razões da negativa de acesso e seu fundamento legal;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</w:t>
      </w:r>
      <w:r>
        <w:rPr>
          <w:rFonts w:ascii="Arial" w:hAnsi="Arial" w:cs="Arial"/>
          <w:b/>
          <w:shd w:val="clear" w:color="auto" w:fill="FFFFFF"/>
          <w:lang w:eastAsia="ar-SA"/>
        </w:rPr>
        <w:t xml:space="preserve"> </w:t>
      </w:r>
      <w:r>
        <w:rPr>
          <w:rFonts w:ascii="Arial" w:hAnsi="Arial" w:cs="Arial"/>
          <w:shd w:val="clear" w:color="auto" w:fill="FFFFFF"/>
          <w:lang w:eastAsia="ar-SA"/>
        </w:rPr>
        <w:t>- Possibilidade e prazo de recurso, com indicação da autoridade hierarquicamente superior ao SIC que o apreciará; e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Parágrafo Único. O SIC disponibilizará formulário padrão para apresentação de recurso.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Art.14.</w:t>
      </w:r>
      <w:r>
        <w:rPr>
          <w:rFonts w:ascii="Arial" w:hAnsi="Arial" w:cs="Arial"/>
          <w:shd w:val="clear" w:color="auto" w:fill="FFFFFF"/>
          <w:lang w:eastAsia="ar-SA"/>
        </w:rPr>
        <w:t xml:space="preserve"> A divulgação de informações de interesse coletivo ou geral produzidas ou custodiadas pelo Legislativo, serão divulgadas, independente de requerimento, no Setor Administrativo e/ou Internet devendo atender o disposto na Lei Federal de acesso a informações ao cidadão. 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15.</w:t>
      </w:r>
      <w:r>
        <w:rPr>
          <w:rFonts w:ascii="Arial" w:hAnsi="Arial" w:cs="Arial"/>
          <w:shd w:val="clear" w:color="auto" w:fill="FFFFFF"/>
          <w:lang w:eastAsia="ar-SA"/>
        </w:rPr>
        <w:t xml:space="preserve"> No caso de negativa de acesso à informação ou de não fornecimento das razões da negativa do acesso, poderá o requerente apresentar recurso no prazo de dez dias, contado da ciência da decisão, à autoridade hierarquicamente superior ao SIC, que deverá apreciá-lo no prazo de cinco dias, contado da sua apresentação.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1º Verificada a procedência das razões do recurso, a autoridade hierarquicamente superior ao SIC, determinará ao mesmo que adote as providências necessárias para dar cumprimento ao disposto nesta Lei.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2º Negado o acesso à informação pela autoridade hierarquicamente superior ao SIC, poderá o requerente interpor recurso no prazo de dez dias, contado da ciência da decisão, à autoridade máxima do Legislativo, que deverá apreciá-lo no prazo de cinco dias, contado da sua apresentação.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16.</w:t>
      </w:r>
      <w:r>
        <w:rPr>
          <w:rFonts w:ascii="Arial" w:hAnsi="Arial" w:cs="Arial"/>
          <w:shd w:val="clear" w:color="auto" w:fill="FFFFFF"/>
          <w:lang w:eastAsia="ar-SA"/>
        </w:rPr>
        <w:t xml:space="preserve">  No Poder Legislativo a autoridade hierarquicamente superior ao SIC será representada pelo Presidente da Câmara Municipal.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 xml:space="preserve">Art. 17. </w:t>
      </w:r>
      <w:r>
        <w:rPr>
          <w:rFonts w:ascii="Arial" w:hAnsi="Arial" w:cs="Arial"/>
          <w:shd w:val="clear" w:color="auto" w:fill="FFFFFF"/>
          <w:lang w:eastAsia="ar-SA"/>
        </w:rPr>
        <w:t>No Poder Legislativo a autoridade máxima será representada pelo Presidente da Câmara Municipal. 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Art.18.</w:t>
      </w:r>
      <w:r>
        <w:rPr>
          <w:rFonts w:ascii="Arial" w:hAnsi="Arial" w:cs="Arial"/>
          <w:shd w:val="clear" w:color="auto" w:fill="FFFFFF"/>
          <w:lang w:eastAsia="ar-SA"/>
        </w:rPr>
        <w:t xml:space="preserve"> Constituem condutas ilícitas que ensejam responsabilidade do agente público: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 - Recusar-se a fornecer informação requerida nos termos desta Lei, retardar deliberadamente o seu fornecimento ou fornecê-la intencionalmente de forma incorreta, incompleta ou imprecisa;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 - Utilizar indevidamente, subtrair, destruir, inutilizar, desfigurar, alterar ou ocultar, total ou parcialmente, informação que se encontre sob sua guarda, a que tenha acesso ou sobre que tenha conhecimento em razão do exercício das atribuições de cargo, emprego ou função pública;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III - Agir com dolo ou má-fé na análise dos pedidos de acesso à informação;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IV - Divulgar, permitir a divulgação, acessar ou permitir acesso indevido a informação classificada em grau de sigilo ou a informação pessoal;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V - Impor sigilo à informação para obter proveito pessoal ou de terceiros, ou para fins de ocultação de ato ilegal cometido por si ou por outrem;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VI - Ocultar da revisão de autoridade superior competente informação classificada em grau de sigilo para beneficiar a si ou a outrem, ou em prejuízo de terceiros; e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VII - destruir ou subtrair, por qualquer meio, documentos concernentes a possíveis violações de direitos humanos por parte de agentes do Estado.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1º Pelas condutas descritas no caput, poderá o agente público responder, também, por improbidade administrativa.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Art.19.</w:t>
      </w:r>
      <w:r>
        <w:rPr>
          <w:rFonts w:ascii="Arial" w:hAnsi="Arial" w:cs="Arial"/>
          <w:shd w:val="clear" w:color="auto" w:fill="FFFFFF"/>
          <w:lang w:eastAsia="ar-SA"/>
        </w:rPr>
        <w:t xml:space="preserve"> A pessoa física ou entidade privada que detiver informações em virtude de vínculo de qualquer natureza com o poder público e deixar de observar o disposto nesta Lei estará sujeita às seguintes sanções: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 - Advertência;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 - Multa;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III - Rescisão do vínculo com o poder público;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IV - Suspensão temporária de participar em licitação e impedimento de contratar com a administração pública por prazo não superior a 2 (dois) anos; e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V - Declaração de inidoneidade para licitar ou contratar com a administração pública, até que seja promovida a reabilitação perante a própria autoridade que aplicou a penalidade.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1º As sanções previstas nos incisos I, III e IV poderão ser aplicadas juntamente com a do inciso II, assegurado o direito de defesa do interessado, no respectivo processo, no prazo de 10 (dez) dias.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§ 2º A reabilitação referida no inciso V será autorizada somente quando o interessado efetivar o ressarcimento dos prejuízos resultantes e após decorrido o prazo da sanção aplicada com base no inciso IV.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lastRenderedPageBreak/>
        <w:t>§ 3º A aplicação da sanção prevista no inciso V é de competência exclusiva da autoridade máxima do Poder Legislativo tratando-se da Câmara de Vereadores, facultada a defesa do interessado, no respectivo processo, no prazo de 10 (dez) dias da abertura de vista. 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20.</w:t>
      </w:r>
      <w:r>
        <w:rPr>
          <w:rFonts w:ascii="Arial" w:hAnsi="Arial" w:cs="Arial"/>
          <w:shd w:val="clear" w:color="auto" w:fill="FFFFFF"/>
          <w:lang w:eastAsia="ar-SA"/>
        </w:rPr>
        <w:t xml:space="preserve"> Aplicam-se subsidiariamente, a Câmara Municipal de Vereadores de Ouro Verde, Estado de Santa Catarina, naquilo em que não confrontarem com a presente Lei, as disposições da Lei Federal nº 12.527/11.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b/>
          <w:shd w:val="clear" w:color="auto" w:fill="FFFFFF"/>
          <w:lang w:eastAsia="ar-SA"/>
        </w:rPr>
        <w:t>Art. 21.</w:t>
      </w:r>
      <w:r>
        <w:rPr>
          <w:rFonts w:ascii="Arial" w:hAnsi="Arial" w:cs="Arial"/>
          <w:shd w:val="clear" w:color="auto" w:fill="FFFFFF"/>
          <w:lang w:eastAsia="ar-SA"/>
        </w:rPr>
        <w:t xml:space="preserve"> Esta Lei entra em vigor na data de sua publicação, revogam-se as disposições em contrário.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  <w:r>
        <w:rPr>
          <w:rFonts w:ascii="Arial" w:hAnsi="Arial" w:cs="Arial"/>
          <w:shd w:val="clear" w:color="auto" w:fill="FFFFFF"/>
          <w:lang w:eastAsia="ar-SA"/>
        </w:rPr>
        <w:t>Gabinete do P</w:t>
      </w:r>
      <w:r>
        <w:rPr>
          <w:rFonts w:ascii="Arial" w:hAnsi="Arial" w:cs="Arial"/>
          <w:shd w:val="clear" w:color="auto" w:fill="FFFFFF"/>
          <w:lang w:eastAsia="ar-SA"/>
        </w:rPr>
        <w:t>refeito Municipal</w:t>
      </w:r>
      <w:r>
        <w:rPr>
          <w:rFonts w:ascii="Arial" w:hAnsi="Arial" w:cs="Arial"/>
          <w:shd w:val="clear" w:color="auto" w:fill="FFFFFF"/>
          <w:lang w:eastAsia="ar-SA"/>
        </w:rPr>
        <w:t xml:space="preserve"> de Ouro Verde, Estado de Santa Catarina. </w:t>
      </w:r>
    </w:p>
    <w:p w:rsid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p w:rsidR="003B6FFD" w:rsidRPr="00564ECA" w:rsidRDefault="003B6FFD" w:rsidP="003B6FFD">
      <w:pPr>
        <w:pStyle w:val="Ttulo2"/>
        <w:spacing w:before="0"/>
        <w:jc w:val="right"/>
        <w:rPr>
          <w:rFonts w:ascii="Arial" w:hAnsi="Arial" w:cs="Arial"/>
          <w:b/>
          <w:i/>
          <w:color w:val="auto"/>
          <w:sz w:val="24"/>
          <w:szCs w:val="24"/>
        </w:rPr>
      </w:pPr>
      <w:r w:rsidRPr="00564ECA">
        <w:rPr>
          <w:rFonts w:ascii="Arial" w:hAnsi="Arial" w:cs="Arial"/>
          <w:color w:val="auto"/>
          <w:sz w:val="24"/>
          <w:szCs w:val="24"/>
        </w:rPr>
        <w:t xml:space="preserve">Ouro Verde – SC, </w:t>
      </w:r>
      <w:r w:rsidRPr="00564ECA">
        <w:rPr>
          <w:rFonts w:ascii="Arial" w:hAnsi="Arial" w:cs="Arial"/>
          <w:color w:val="auto"/>
          <w:sz w:val="24"/>
          <w:szCs w:val="24"/>
        </w:rPr>
        <w:t>17</w:t>
      </w:r>
      <w:r w:rsidRPr="00564ECA">
        <w:rPr>
          <w:rFonts w:ascii="Arial" w:hAnsi="Arial" w:cs="Arial"/>
          <w:color w:val="auto"/>
          <w:sz w:val="24"/>
          <w:szCs w:val="24"/>
        </w:rPr>
        <w:t xml:space="preserve"> de </w:t>
      </w:r>
      <w:r w:rsidRPr="00564ECA">
        <w:rPr>
          <w:rFonts w:ascii="Arial" w:hAnsi="Arial" w:cs="Arial"/>
          <w:color w:val="auto"/>
          <w:sz w:val="24"/>
          <w:szCs w:val="24"/>
        </w:rPr>
        <w:t>outubro</w:t>
      </w:r>
      <w:r w:rsidRPr="00564ECA">
        <w:rPr>
          <w:rFonts w:ascii="Arial" w:hAnsi="Arial" w:cs="Arial"/>
          <w:color w:val="auto"/>
          <w:sz w:val="24"/>
          <w:szCs w:val="24"/>
        </w:rPr>
        <w:t xml:space="preserve"> de 2019.</w:t>
      </w:r>
    </w:p>
    <w:p w:rsidR="003B6FFD" w:rsidRPr="003B6FFD" w:rsidRDefault="003B6FFD" w:rsidP="003B6FFD">
      <w:pPr>
        <w:pStyle w:val="Ttulo2"/>
        <w:spacing w:before="0"/>
        <w:jc w:val="center"/>
        <w:rPr>
          <w:rFonts w:ascii="Century Gothic" w:hAnsi="Century Gothic"/>
          <w:i/>
          <w:color w:val="auto"/>
          <w:sz w:val="24"/>
          <w:szCs w:val="24"/>
        </w:rPr>
      </w:pPr>
      <w:bookmarkStart w:id="0" w:name="_GoBack"/>
      <w:bookmarkEnd w:id="0"/>
    </w:p>
    <w:p w:rsidR="003B6FFD" w:rsidRPr="003B6FFD" w:rsidRDefault="003B6FFD" w:rsidP="003B6FFD">
      <w:pPr>
        <w:pStyle w:val="Ttulo2"/>
        <w:spacing w:before="0"/>
        <w:jc w:val="center"/>
        <w:rPr>
          <w:rFonts w:ascii="Century Gothic" w:hAnsi="Century Gothic"/>
          <w:i/>
          <w:color w:val="auto"/>
          <w:sz w:val="24"/>
          <w:szCs w:val="24"/>
        </w:rPr>
      </w:pPr>
    </w:p>
    <w:p w:rsidR="003B6FFD" w:rsidRPr="003B6FFD" w:rsidRDefault="003B6FFD" w:rsidP="003B6FFD">
      <w:pPr>
        <w:pStyle w:val="Ttulo2"/>
        <w:spacing w:before="0"/>
        <w:jc w:val="center"/>
        <w:rPr>
          <w:rFonts w:ascii="Arial" w:hAnsi="Arial" w:cs="Arial"/>
          <w:b/>
          <w:i/>
          <w:color w:val="auto"/>
          <w:sz w:val="24"/>
          <w:szCs w:val="24"/>
        </w:rPr>
      </w:pPr>
      <w:r w:rsidRPr="003B6FFD">
        <w:rPr>
          <w:rFonts w:ascii="Arial" w:hAnsi="Arial" w:cs="Arial"/>
          <w:b/>
          <w:color w:val="auto"/>
          <w:sz w:val="24"/>
          <w:szCs w:val="24"/>
        </w:rPr>
        <w:t>AMELIO REMOR JUNIOR</w:t>
      </w:r>
    </w:p>
    <w:p w:rsidR="003B6FFD" w:rsidRPr="003B6FFD" w:rsidRDefault="003B6FFD" w:rsidP="003B6FFD">
      <w:pPr>
        <w:pStyle w:val="Ttulo2"/>
        <w:spacing w:before="0"/>
        <w:jc w:val="center"/>
        <w:rPr>
          <w:rFonts w:ascii="Arial" w:hAnsi="Arial" w:cs="Arial"/>
          <w:b/>
          <w:i/>
          <w:color w:val="auto"/>
          <w:sz w:val="24"/>
          <w:szCs w:val="24"/>
        </w:rPr>
      </w:pPr>
      <w:r w:rsidRPr="003B6FFD">
        <w:rPr>
          <w:rFonts w:ascii="Arial" w:hAnsi="Arial" w:cs="Arial"/>
          <w:b/>
          <w:color w:val="auto"/>
          <w:sz w:val="24"/>
          <w:szCs w:val="24"/>
        </w:rPr>
        <w:t>Prefeito Municipal</w:t>
      </w: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ind w:firstLine="709"/>
        <w:rPr>
          <w:rFonts w:ascii="Arial" w:hAnsi="Arial" w:cs="Arial"/>
        </w:rPr>
      </w:pPr>
      <w:r w:rsidRPr="003B6FFD">
        <w:rPr>
          <w:rFonts w:ascii="Arial" w:hAnsi="Arial" w:cs="Arial"/>
        </w:rPr>
        <w:t>A presente lei foi registrada e publicada em data supra.</w:t>
      </w: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jc w:val="center"/>
        <w:rPr>
          <w:rFonts w:ascii="Arial" w:hAnsi="Arial" w:cs="Arial"/>
          <w:b/>
        </w:rPr>
      </w:pPr>
      <w:r w:rsidRPr="003B6FFD">
        <w:rPr>
          <w:rFonts w:ascii="Arial" w:hAnsi="Arial" w:cs="Arial"/>
          <w:b/>
        </w:rPr>
        <w:t>ADÉCIO VALENDOLF KOSINSKI</w:t>
      </w:r>
    </w:p>
    <w:p w:rsidR="003B6FFD" w:rsidRPr="003B6FFD" w:rsidRDefault="003B6FFD" w:rsidP="003B6FFD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3B6FFD">
        <w:rPr>
          <w:rFonts w:ascii="Arial" w:hAnsi="Arial" w:cs="Arial"/>
          <w:b/>
        </w:rPr>
        <w:t>Vice Prefeito</w:t>
      </w:r>
      <w:proofErr w:type="gramEnd"/>
      <w:r w:rsidRPr="003B6FFD">
        <w:rPr>
          <w:rFonts w:ascii="Arial" w:hAnsi="Arial" w:cs="Arial"/>
          <w:b/>
        </w:rPr>
        <w:t xml:space="preserve"> Municipal</w:t>
      </w: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rPr>
          <w:rFonts w:ascii="Arial" w:hAnsi="Arial" w:cs="Arial"/>
        </w:rPr>
      </w:pPr>
    </w:p>
    <w:p w:rsidR="003B6FFD" w:rsidRPr="003B6FFD" w:rsidRDefault="003B6FFD" w:rsidP="003B6FFD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  <w:lang w:eastAsia="ar-SA"/>
        </w:rPr>
      </w:pPr>
    </w:p>
    <w:sectPr w:rsidR="003B6FFD" w:rsidRPr="003B6FFD" w:rsidSect="009D4713">
      <w:headerReference w:type="default" r:id="rId9"/>
      <w:footerReference w:type="even" r:id="rId10"/>
      <w:footerReference w:type="default" r:id="rId11"/>
      <w:pgSz w:w="12240" w:h="15840"/>
      <w:pgMar w:top="522" w:right="1041" w:bottom="993" w:left="1276" w:header="5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1B0" w:rsidRDefault="009041B0">
      <w:r>
        <w:separator/>
      </w:r>
    </w:p>
  </w:endnote>
  <w:endnote w:type="continuationSeparator" w:id="0">
    <w:p w:rsidR="009041B0" w:rsidRDefault="0090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7F4D4A7" wp14:editId="168EE5EF">
                <wp:extent cx="646176" cy="430783"/>
                <wp:effectExtent l="0" t="0" r="1905" b="762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1B0" w:rsidRDefault="009041B0">
      <w:r>
        <w:separator/>
      </w:r>
    </w:p>
  </w:footnote>
  <w:footnote w:type="continuationSeparator" w:id="0">
    <w:p w:rsidR="009041B0" w:rsidRDefault="00904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7"/>
      <w:gridCol w:w="7606"/>
    </w:tblGrid>
    <w:tr w:rsidR="00917B9E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32804065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917B9E" w:rsidRDefault="00917B9E">
          <w:pPr>
            <w:pStyle w:val="Cabealho"/>
            <w:rPr>
              <w:color w:val="0000FF"/>
              <w:sz w:val="16"/>
            </w:rPr>
          </w:pPr>
        </w:p>
        <w:p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6147"/>
    <w:rsid w:val="00047726"/>
    <w:rsid w:val="00047CFE"/>
    <w:rsid w:val="00051586"/>
    <w:rsid w:val="0005339D"/>
    <w:rsid w:val="00061404"/>
    <w:rsid w:val="00063D50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6333"/>
    <w:rsid w:val="00096CA1"/>
    <w:rsid w:val="000A7591"/>
    <w:rsid w:val="000A7EA9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42535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309E"/>
    <w:rsid w:val="001B5CBB"/>
    <w:rsid w:val="001C04EC"/>
    <w:rsid w:val="001C211C"/>
    <w:rsid w:val="001D74FD"/>
    <w:rsid w:val="001D7727"/>
    <w:rsid w:val="001E0CE7"/>
    <w:rsid w:val="001E0F71"/>
    <w:rsid w:val="001E2D45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04FE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610E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3DFE"/>
    <w:rsid w:val="00397CED"/>
    <w:rsid w:val="003A313B"/>
    <w:rsid w:val="003A327A"/>
    <w:rsid w:val="003B4B57"/>
    <w:rsid w:val="003B5D4A"/>
    <w:rsid w:val="003B6FFD"/>
    <w:rsid w:val="003B77DB"/>
    <w:rsid w:val="003D052C"/>
    <w:rsid w:val="003D08E6"/>
    <w:rsid w:val="003D33BE"/>
    <w:rsid w:val="003D44CF"/>
    <w:rsid w:val="003D7C34"/>
    <w:rsid w:val="003E11D0"/>
    <w:rsid w:val="003E21F7"/>
    <w:rsid w:val="003E7F9E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1BC1"/>
    <w:rsid w:val="00443B99"/>
    <w:rsid w:val="004452C8"/>
    <w:rsid w:val="00453234"/>
    <w:rsid w:val="00460AE3"/>
    <w:rsid w:val="0046253A"/>
    <w:rsid w:val="00463D20"/>
    <w:rsid w:val="004640FB"/>
    <w:rsid w:val="0047025C"/>
    <w:rsid w:val="004751A6"/>
    <w:rsid w:val="00490C1A"/>
    <w:rsid w:val="00490EDA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64ECA"/>
    <w:rsid w:val="00565483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76232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9C9"/>
    <w:rsid w:val="006E09DF"/>
    <w:rsid w:val="006E108B"/>
    <w:rsid w:val="006E5FC0"/>
    <w:rsid w:val="006E6C9B"/>
    <w:rsid w:val="006E7592"/>
    <w:rsid w:val="006F180C"/>
    <w:rsid w:val="006F52EB"/>
    <w:rsid w:val="006F65EB"/>
    <w:rsid w:val="0071040A"/>
    <w:rsid w:val="007139AE"/>
    <w:rsid w:val="007146E1"/>
    <w:rsid w:val="007346AA"/>
    <w:rsid w:val="00734C21"/>
    <w:rsid w:val="0073539C"/>
    <w:rsid w:val="00736737"/>
    <w:rsid w:val="00741C41"/>
    <w:rsid w:val="00744314"/>
    <w:rsid w:val="00745AD3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3BDF"/>
    <w:rsid w:val="007C7DEB"/>
    <w:rsid w:val="007D3E0C"/>
    <w:rsid w:val="007E36D9"/>
    <w:rsid w:val="007E397C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1B0"/>
    <w:rsid w:val="00904D87"/>
    <w:rsid w:val="009116DF"/>
    <w:rsid w:val="00911B61"/>
    <w:rsid w:val="00911C90"/>
    <w:rsid w:val="00913B51"/>
    <w:rsid w:val="00915402"/>
    <w:rsid w:val="00915DFC"/>
    <w:rsid w:val="00917B9E"/>
    <w:rsid w:val="00921E41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4B25"/>
    <w:rsid w:val="0096553C"/>
    <w:rsid w:val="0097037F"/>
    <w:rsid w:val="009728B3"/>
    <w:rsid w:val="00976AF6"/>
    <w:rsid w:val="009815F7"/>
    <w:rsid w:val="00986917"/>
    <w:rsid w:val="00991557"/>
    <w:rsid w:val="009A22E4"/>
    <w:rsid w:val="009A646F"/>
    <w:rsid w:val="009B4AD9"/>
    <w:rsid w:val="009C7483"/>
    <w:rsid w:val="009D1414"/>
    <w:rsid w:val="009D4713"/>
    <w:rsid w:val="009D5097"/>
    <w:rsid w:val="009D7B1E"/>
    <w:rsid w:val="009E18EC"/>
    <w:rsid w:val="009E4B59"/>
    <w:rsid w:val="009E4C7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E5DD6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202C"/>
    <w:rsid w:val="00B7311F"/>
    <w:rsid w:val="00B73637"/>
    <w:rsid w:val="00B74832"/>
    <w:rsid w:val="00B8062A"/>
    <w:rsid w:val="00B81A8E"/>
    <w:rsid w:val="00B8300E"/>
    <w:rsid w:val="00B833C0"/>
    <w:rsid w:val="00B9367C"/>
    <w:rsid w:val="00B939E5"/>
    <w:rsid w:val="00B956CF"/>
    <w:rsid w:val="00BA15DB"/>
    <w:rsid w:val="00BB44CA"/>
    <w:rsid w:val="00BB59D0"/>
    <w:rsid w:val="00BB69C1"/>
    <w:rsid w:val="00BC3AAC"/>
    <w:rsid w:val="00BC75DC"/>
    <w:rsid w:val="00BD0E00"/>
    <w:rsid w:val="00BE073B"/>
    <w:rsid w:val="00BE42CB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D525A"/>
    <w:rsid w:val="00CE4D3A"/>
    <w:rsid w:val="00CF1252"/>
    <w:rsid w:val="00CF7F95"/>
    <w:rsid w:val="00D05153"/>
    <w:rsid w:val="00D247E7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4C16"/>
    <w:rsid w:val="00D66786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C68CD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749BF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227A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970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5EA4A8"/>
  <w15:docId w15:val="{E97B886A-9619-43FF-AF29-F250A070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B6F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3B6F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.net.br/home.ph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E44F8-AA30-4971-90D0-3AE92F2B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1806</Words>
  <Characters>9757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11540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4</cp:revision>
  <cp:lastPrinted>2019-09-27T19:05:00Z</cp:lastPrinted>
  <dcterms:created xsi:type="dcterms:W3CDTF">2019-10-17T10:44:00Z</dcterms:created>
  <dcterms:modified xsi:type="dcterms:W3CDTF">2019-10-17T10:55:00Z</dcterms:modified>
</cp:coreProperties>
</file>