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EE" w:rsidRPr="00D558B4" w:rsidRDefault="008843EE" w:rsidP="008843EE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  <w:r w:rsidRPr="00D558B4">
        <w:rPr>
          <w:rFonts w:ascii="Century Gothic" w:hAnsi="Century Gothic" w:cs="Arial"/>
          <w:bCs/>
          <w:sz w:val="24"/>
          <w:szCs w:val="24"/>
        </w:rPr>
        <w:t xml:space="preserve">Lei </w:t>
      </w:r>
      <w:proofErr w:type="gramStart"/>
      <w:r w:rsidRPr="00D558B4">
        <w:rPr>
          <w:rFonts w:ascii="Century Gothic" w:hAnsi="Century Gothic" w:cs="Arial"/>
          <w:bCs/>
          <w:sz w:val="24"/>
          <w:szCs w:val="24"/>
        </w:rPr>
        <w:t>N</w:t>
      </w:r>
      <w:r w:rsidR="005978A1" w:rsidRPr="00D558B4">
        <w:rPr>
          <w:rFonts w:ascii="Century Gothic" w:hAnsi="Century Gothic" w:cs="Arial"/>
          <w:bCs/>
          <w:sz w:val="24"/>
          <w:szCs w:val="24"/>
        </w:rPr>
        <w:t>.</w:t>
      </w:r>
      <w:r w:rsidRPr="00D558B4">
        <w:rPr>
          <w:rFonts w:ascii="Century Gothic" w:hAnsi="Century Gothic" w:cs="Arial"/>
          <w:bCs/>
          <w:sz w:val="24"/>
          <w:szCs w:val="24"/>
        </w:rPr>
        <w:t>º</w:t>
      </w:r>
      <w:proofErr w:type="gramEnd"/>
      <w:r w:rsidR="00510C37" w:rsidRPr="00D558B4">
        <w:rPr>
          <w:rFonts w:ascii="Century Gothic" w:hAnsi="Century Gothic" w:cs="Arial"/>
          <w:bCs/>
          <w:sz w:val="24"/>
          <w:szCs w:val="24"/>
        </w:rPr>
        <w:t xml:space="preserve"> </w:t>
      </w:r>
      <w:r w:rsidR="00B42FFA">
        <w:rPr>
          <w:rFonts w:ascii="Century Gothic" w:hAnsi="Century Gothic" w:cs="Arial"/>
          <w:bCs/>
          <w:sz w:val="24"/>
          <w:szCs w:val="24"/>
        </w:rPr>
        <w:t>1046</w:t>
      </w:r>
      <w:r w:rsidRPr="00D558B4">
        <w:rPr>
          <w:rFonts w:ascii="Century Gothic" w:hAnsi="Century Gothic" w:cs="Arial"/>
          <w:bCs/>
          <w:sz w:val="24"/>
          <w:szCs w:val="24"/>
        </w:rPr>
        <w:t>/201</w:t>
      </w:r>
      <w:r w:rsidR="00E61E6E" w:rsidRPr="00D558B4">
        <w:rPr>
          <w:rFonts w:ascii="Century Gothic" w:hAnsi="Century Gothic" w:cs="Arial"/>
          <w:bCs/>
          <w:sz w:val="24"/>
          <w:szCs w:val="24"/>
        </w:rPr>
        <w:t>8</w:t>
      </w:r>
    </w:p>
    <w:p w:rsidR="008843EE" w:rsidRDefault="008843EE" w:rsidP="008843EE">
      <w:pPr>
        <w:ind w:left="851"/>
        <w:jc w:val="both"/>
        <w:rPr>
          <w:rFonts w:ascii="Century Gothic" w:hAnsi="Century Gothic" w:cs="Arial"/>
          <w:b/>
        </w:rPr>
      </w:pPr>
    </w:p>
    <w:p w:rsidR="00D558B4" w:rsidRPr="00D558B4" w:rsidRDefault="00D558B4" w:rsidP="008843EE">
      <w:pPr>
        <w:ind w:left="851"/>
        <w:jc w:val="both"/>
        <w:rPr>
          <w:rFonts w:ascii="Century Gothic" w:hAnsi="Century Gothic" w:cs="Arial"/>
          <w:b/>
        </w:rPr>
      </w:pPr>
    </w:p>
    <w:p w:rsidR="00397CED" w:rsidRPr="00D558B4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</w:rPr>
      </w:pPr>
      <w:r w:rsidRPr="00D558B4">
        <w:rPr>
          <w:rFonts w:ascii="Century Gothic" w:hAnsi="Century Gothic"/>
          <w:b/>
        </w:rPr>
        <w:t>“</w:t>
      </w:r>
      <w:r w:rsidR="00656E55" w:rsidRPr="00D558B4">
        <w:rPr>
          <w:rFonts w:ascii="Century Gothic" w:hAnsi="Century Gothic"/>
          <w:b/>
        </w:rPr>
        <w:t>AUTORIZA A VENDA DE BENS MÓVEIS PELA MODALIDADE “LEILÃO” E DA OUTRAS PROVIDÊNCIAS</w:t>
      </w:r>
      <w:r w:rsidRPr="00D558B4">
        <w:rPr>
          <w:rFonts w:ascii="Century Gothic" w:hAnsi="Century Gothic"/>
          <w:b/>
        </w:rPr>
        <w:t>”</w:t>
      </w:r>
      <w:r w:rsidR="00397CED" w:rsidRPr="00D558B4">
        <w:rPr>
          <w:rFonts w:ascii="Century Gothic" w:hAnsi="Century Gothic"/>
          <w:b/>
        </w:rPr>
        <w:t>.</w:t>
      </w:r>
    </w:p>
    <w:p w:rsidR="00397CED" w:rsidRDefault="00397CED" w:rsidP="00397CED">
      <w:pPr>
        <w:spacing w:line="276" w:lineRule="auto"/>
        <w:rPr>
          <w:rFonts w:ascii="Century Gothic" w:hAnsi="Century Gothic"/>
        </w:rPr>
      </w:pPr>
    </w:p>
    <w:p w:rsidR="00D558B4" w:rsidRPr="00D558B4" w:rsidRDefault="00D558B4" w:rsidP="00397CED">
      <w:pPr>
        <w:spacing w:line="276" w:lineRule="auto"/>
        <w:rPr>
          <w:rFonts w:ascii="Century Gothic" w:hAnsi="Century Gothic"/>
        </w:rPr>
      </w:pPr>
    </w:p>
    <w:p w:rsidR="00397CED" w:rsidRPr="00D558B4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4"/>
          <w:szCs w:val="24"/>
        </w:rPr>
      </w:pPr>
      <w:r w:rsidRPr="00D558B4">
        <w:rPr>
          <w:rFonts w:ascii="Century Gothic" w:hAnsi="Century Gothic" w:cs="Arial"/>
          <w:b/>
          <w:sz w:val="24"/>
          <w:szCs w:val="24"/>
        </w:rPr>
        <w:t>AMELIO REMOR JUNIOR</w:t>
      </w:r>
      <w:r w:rsidRPr="00D558B4">
        <w:rPr>
          <w:rFonts w:ascii="Century Gothic" w:hAnsi="Century Gothic" w:cs="Arial"/>
          <w:bCs/>
          <w:sz w:val="24"/>
          <w:szCs w:val="24"/>
        </w:rPr>
        <w:t>, Prefeito Municipal de Ouro Verde, Estado de Santa Catarina, no uso de suas atribuições legais.</w:t>
      </w:r>
    </w:p>
    <w:p w:rsidR="00AE2F27" w:rsidRPr="00D558B4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4"/>
          <w:szCs w:val="24"/>
        </w:rPr>
      </w:pPr>
    </w:p>
    <w:p w:rsidR="00397CED" w:rsidRPr="00D558B4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4"/>
          <w:szCs w:val="24"/>
        </w:rPr>
      </w:pPr>
      <w:r w:rsidRPr="00D558B4">
        <w:rPr>
          <w:rFonts w:ascii="Century Gothic" w:hAnsi="Century Gothic" w:cs="Arial"/>
          <w:bCs/>
          <w:sz w:val="24"/>
          <w:szCs w:val="24"/>
        </w:rPr>
        <w:t>Fa</w:t>
      </w:r>
      <w:r w:rsidR="001F2477" w:rsidRPr="00D558B4">
        <w:rPr>
          <w:rFonts w:ascii="Century Gothic" w:hAnsi="Century Gothic" w:cs="Arial"/>
          <w:bCs/>
          <w:sz w:val="24"/>
          <w:szCs w:val="24"/>
        </w:rPr>
        <w:t>z</w:t>
      </w:r>
      <w:r w:rsidRPr="00D558B4">
        <w:rPr>
          <w:rFonts w:ascii="Century Gothic" w:hAnsi="Century Gothic" w:cs="Arial"/>
          <w:bCs/>
          <w:sz w:val="24"/>
          <w:szCs w:val="24"/>
        </w:rPr>
        <w:t xml:space="preserve"> saber a todos os habitantes deste Município que a Câmara Municipal de Vereadores, votou, aprovou e </w:t>
      </w:r>
      <w:r w:rsidR="001F2477" w:rsidRPr="00D558B4">
        <w:rPr>
          <w:rFonts w:ascii="Century Gothic" w:hAnsi="Century Gothic" w:cs="Arial"/>
          <w:bCs/>
          <w:sz w:val="24"/>
          <w:szCs w:val="24"/>
        </w:rPr>
        <w:t>ele</w:t>
      </w:r>
      <w:r w:rsidRPr="00D558B4">
        <w:rPr>
          <w:rFonts w:ascii="Century Gothic" w:hAnsi="Century Gothic" w:cs="Arial"/>
          <w:bCs/>
          <w:sz w:val="24"/>
          <w:szCs w:val="24"/>
        </w:rPr>
        <w:t xml:space="preserve"> sancion</w:t>
      </w:r>
      <w:r w:rsidR="001F2477" w:rsidRPr="00D558B4">
        <w:rPr>
          <w:rFonts w:ascii="Century Gothic" w:hAnsi="Century Gothic" w:cs="Arial"/>
          <w:bCs/>
          <w:sz w:val="24"/>
          <w:szCs w:val="24"/>
        </w:rPr>
        <w:t>a</w:t>
      </w:r>
      <w:r w:rsidRPr="00D558B4">
        <w:rPr>
          <w:rFonts w:ascii="Century Gothic" w:hAnsi="Century Gothic" w:cs="Arial"/>
          <w:bCs/>
          <w:sz w:val="24"/>
          <w:szCs w:val="24"/>
        </w:rPr>
        <w:t xml:space="preserve"> a seguinte Lei:</w:t>
      </w:r>
    </w:p>
    <w:p w:rsidR="00AE2F27" w:rsidRPr="00D558B4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</w:rPr>
      </w:pPr>
    </w:p>
    <w:p w:rsidR="00656E55" w:rsidRPr="00D558B4" w:rsidRDefault="001F2477" w:rsidP="00003A1E">
      <w:pPr>
        <w:ind w:firstLine="851"/>
        <w:jc w:val="both"/>
        <w:rPr>
          <w:rFonts w:ascii="Century Gothic" w:hAnsi="Century Gothic" w:cs="Arial"/>
        </w:rPr>
      </w:pPr>
      <w:r w:rsidRPr="00D558B4">
        <w:rPr>
          <w:rFonts w:ascii="Century Gothic" w:hAnsi="Century Gothic" w:cs="Tahoma"/>
          <w:b/>
          <w:bCs/>
        </w:rPr>
        <w:t>Art. 1</w:t>
      </w:r>
      <w:r w:rsidRPr="00D558B4">
        <w:rPr>
          <w:rFonts w:ascii="Century Gothic" w:hAnsi="Century Gothic" w:cs="Tahoma"/>
          <w:b/>
        </w:rPr>
        <w:t>º</w:t>
      </w:r>
      <w:r w:rsidRPr="00D558B4">
        <w:rPr>
          <w:rFonts w:ascii="Century Gothic" w:hAnsi="Century Gothic" w:cs="Tahoma"/>
        </w:rPr>
        <w:t xml:space="preserve"> -</w:t>
      </w:r>
      <w:r w:rsidR="00003A1E" w:rsidRPr="00D558B4">
        <w:rPr>
          <w:rFonts w:ascii="Century Gothic" w:hAnsi="Century Gothic" w:cs="Arial"/>
          <w:b/>
        </w:rPr>
        <w:t xml:space="preserve"> </w:t>
      </w:r>
      <w:r w:rsidR="00003A1E" w:rsidRPr="00D558B4">
        <w:rPr>
          <w:rFonts w:ascii="Century Gothic" w:hAnsi="Century Gothic" w:cs="Arial"/>
        </w:rPr>
        <w:t>Fica o Poder Executiv</w:t>
      </w:r>
      <w:r w:rsidR="00656E55" w:rsidRPr="00D558B4">
        <w:rPr>
          <w:rFonts w:ascii="Century Gothic" w:hAnsi="Century Gothic" w:cs="Arial"/>
        </w:rPr>
        <w:t xml:space="preserve">o Municipal autorizado mediante Processo Licitatório </w:t>
      </w:r>
      <w:r w:rsidR="00D558B4">
        <w:rPr>
          <w:rFonts w:ascii="Century Gothic" w:hAnsi="Century Gothic" w:cs="Arial"/>
        </w:rPr>
        <w:t>n</w:t>
      </w:r>
      <w:r w:rsidR="00656E55" w:rsidRPr="00D558B4">
        <w:rPr>
          <w:rFonts w:ascii="Century Gothic" w:hAnsi="Century Gothic" w:cs="Arial"/>
        </w:rPr>
        <w:t>a modalidade “LEILÃO”, a efetuar a venda dos Seguintes bens:</w:t>
      </w:r>
    </w:p>
    <w:p w:rsidR="00656E55" w:rsidRPr="00D558B4" w:rsidRDefault="00656E55" w:rsidP="00003A1E">
      <w:pPr>
        <w:ind w:firstLine="851"/>
        <w:jc w:val="both"/>
        <w:rPr>
          <w:rFonts w:ascii="Century Gothic" w:hAnsi="Century Gothic" w:cs="Arial"/>
        </w:rPr>
      </w:pPr>
    </w:p>
    <w:p w:rsidR="00656E55" w:rsidRPr="00D558B4" w:rsidRDefault="00656E55" w:rsidP="00003A1E">
      <w:pPr>
        <w:ind w:firstLine="851"/>
        <w:jc w:val="both"/>
        <w:rPr>
          <w:rFonts w:ascii="Century Gothic" w:hAnsi="Century Gothic" w:cs="Arial"/>
        </w:rPr>
      </w:pPr>
      <w:r w:rsidRPr="00D558B4">
        <w:rPr>
          <w:rFonts w:ascii="Century Gothic" w:hAnsi="Century Gothic" w:cs="Arial"/>
          <w:b/>
        </w:rPr>
        <w:t>I – FIAT/PALIO ESSENCE 1.6</w:t>
      </w:r>
      <w:r w:rsidRPr="00D558B4">
        <w:rPr>
          <w:rFonts w:ascii="Century Gothic" w:hAnsi="Century Gothic" w:cs="Arial"/>
        </w:rPr>
        <w:t xml:space="preserve"> – Flex – 2011/2012 – 5P/117CV – RENAVAM 423313070-Placas MJE 5251, </w:t>
      </w:r>
      <w:r w:rsidRPr="00D558B4">
        <w:rPr>
          <w:rFonts w:ascii="Century Gothic" w:hAnsi="Century Gothic" w:cs="Arial"/>
          <w:b/>
        </w:rPr>
        <w:t>avaliado em R$ 20.400,00</w:t>
      </w:r>
      <w:r w:rsidRPr="00D558B4">
        <w:rPr>
          <w:rFonts w:ascii="Century Gothic" w:hAnsi="Century Gothic" w:cs="Arial"/>
        </w:rPr>
        <w:t xml:space="preserve">(vinte mil e quatrocentos reais). Veículo pertencente ao </w:t>
      </w:r>
      <w:r w:rsidRPr="00D558B4">
        <w:rPr>
          <w:rFonts w:ascii="Century Gothic" w:hAnsi="Century Gothic" w:cs="Arial"/>
          <w:b/>
        </w:rPr>
        <w:t>Fundo Municipal de Saúde</w:t>
      </w:r>
      <w:r w:rsidRPr="00D558B4">
        <w:rPr>
          <w:rFonts w:ascii="Century Gothic" w:hAnsi="Century Gothic" w:cs="Arial"/>
        </w:rPr>
        <w:t>, conforme Tombamento 304;</w:t>
      </w:r>
    </w:p>
    <w:p w:rsidR="00656E55" w:rsidRPr="00D558B4" w:rsidRDefault="00656E55" w:rsidP="00003A1E">
      <w:pPr>
        <w:ind w:firstLine="851"/>
        <w:jc w:val="both"/>
        <w:rPr>
          <w:rFonts w:ascii="Century Gothic" w:hAnsi="Century Gothic" w:cs="Arial"/>
        </w:rPr>
      </w:pPr>
    </w:p>
    <w:p w:rsidR="00656E55" w:rsidRPr="00D558B4" w:rsidRDefault="00656E55" w:rsidP="00003A1E">
      <w:pPr>
        <w:ind w:firstLine="851"/>
        <w:jc w:val="both"/>
        <w:rPr>
          <w:rFonts w:ascii="Century Gothic" w:hAnsi="Century Gothic" w:cs="Arial"/>
        </w:rPr>
      </w:pPr>
      <w:r w:rsidRPr="00D558B4">
        <w:rPr>
          <w:rFonts w:ascii="Century Gothic" w:hAnsi="Century Gothic" w:cs="Arial"/>
          <w:b/>
        </w:rPr>
        <w:t>II – GM/CELTA4P LIFE</w:t>
      </w:r>
      <w:r w:rsidRPr="00D558B4">
        <w:rPr>
          <w:rFonts w:ascii="Century Gothic" w:hAnsi="Century Gothic" w:cs="Arial"/>
        </w:rPr>
        <w:t xml:space="preserve"> – Flex – 2009/2010 – 5P/78CV – RENAVAM 173275850-Placas MFW 5277, </w:t>
      </w:r>
      <w:r w:rsidRPr="00D558B4">
        <w:rPr>
          <w:rFonts w:ascii="Century Gothic" w:hAnsi="Century Gothic" w:cs="Arial"/>
          <w:b/>
        </w:rPr>
        <w:t>avaliado em R$ 10.900,00</w:t>
      </w:r>
      <w:r w:rsidRPr="00D558B4">
        <w:rPr>
          <w:rFonts w:ascii="Century Gothic" w:hAnsi="Century Gothic" w:cs="Arial"/>
        </w:rPr>
        <w:t xml:space="preserve">(dez mil e novecentos reais). Veículo pertencente ao </w:t>
      </w:r>
      <w:r w:rsidRPr="00D558B4">
        <w:rPr>
          <w:rFonts w:ascii="Century Gothic" w:hAnsi="Century Gothic" w:cs="Arial"/>
          <w:b/>
        </w:rPr>
        <w:t>Município de Ouro Verde</w:t>
      </w:r>
      <w:r w:rsidRPr="00D558B4">
        <w:rPr>
          <w:rFonts w:ascii="Century Gothic" w:hAnsi="Century Gothic" w:cs="Arial"/>
        </w:rPr>
        <w:t xml:space="preserve">, conforme Tombamento </w:t>
      </w:r>
      <w:r w:rsidR="00A44186" w:rsidRPr="00D558B4">
        <w:rPr>
          <w:rFonts w:ascii="Century Gothic" w:hAnsi="Century Gothic" w:cs="Arial"/>
        </w:rPr>
        <w:t>1658</w:t>
      </w:r>
      <w:r w:rsidRPr="00D558B4">
        <w:rPr>
          <w:rFonts w:ascii="Century Gothic" w:hAnsi="Century Gothic" w:cs="Arial"/>
        </w:rPr>
        <w:t>;</w:t>
      </w:r>
    </w:p>
    <w:p w:rsidR="00656E55" w:rsidRPr="00D558B4" w:rsidRDefault="00656E55" w:rsidP="00003A1E">
      <w:pPr>
        <w:ind w:firstLine="851"/>
        <w:jc w:val="both"/>
        <w:rPr>
          <w:rFonts w:ascii="Century Gothic" w:hAnsi="Century Gothic" w:cs="Arial"/>
        </w:rPr>
      </w:pPr>
    </w:p>
    <w:p w:rsidR="00656E55" w:rsidRPr="00D558B4" w:rsidRDefault="00656E55" w:rsidP="00003A1E">
      <w:pPr>
        <w:ind w:firstLine="851"/>
        <w:jc w:val="both"/>
        <w:rPr>
          <w:rFonts w:ascii="Century Gothic" w:hAnsi="Century Gothic" w:cs="Arial"/>
        </w:rPr>
      </w:pPr>
      <w:r w:rsidRPr="00D558B4">
        <w:rPr>
          <w:rFonts w:ascii="Century Gothic" w:hAnsi="Century Gothic" w:cs="Arial"/>
          <w:b/>
        </w:rPr>
        <w:t>III – FIAT/DUCATO M JAEDI AMB</w:t>
      </w:r>
      <w:r w:rsidRPr="00D558B4">
        <w:rPr>
          <w:rFonts w:ascii="Century Gothic" w:hAnsi="Century Gothic" w:cs="Arial"/>
        </w:rPr>
        <w:t xml:space="preserve"> – Diesel – 2006/2007 – 9P/127CV – RENAVAM 893780693-Placas MAH 9497, </w:t>
      </w:r>
      <w:r w:rsidRPr="00D558B4">
        <w:rPr>
          <w:rFonts w:ascii="Century Gothic" w:hAnsi="Century Gothic" w:cs="Arial"/>
          <w:b/>
        </w:rPr>
        <w:t>avaliado em R$ 25.600,00</w:t>
      </w:r>
      <w:r w:rsidRPr="00D558B4">
        <w:rPr>
          <w:rFonts w:ascii="Century Gothic" w:hAnsi="Century Gothic" w:cs="Arial"/>
        </w:rPr>
        <w:t xml:space="preserve">(vinte e cinco mil e seiscentos reais). Veículo pertencente ao </w:t>
      </w:r>
      <w:r w:rsidRPr="00D558B4">
        <w:rPr>
          <w:rFonts w:ascii="Century Gothic" w:hAnsi="Century Gothic" w:cs="Arial"/>
          <w:b/>
        </w:rPr>
        <w:t>Fundo Municipal de Saúde</w:t>
      </w:r>
      <w:r w:rsidRPr="00D558B4">
        <w:rPr>
          <w:rFonts w:ascii="Century Gothic" w:hAnsi="Century Gothic" w:cs="Arial"/>
        </w:rPr>
        <w:t>, conforme Tombamento 30</w:t>
      </w:r>
      <w:r w:rsidR="00A44186" w:rsidRPr="00D558B4">
        <w:rPr>
          <w:rFonts w:ascii="Century Gothic" w:hAnsi="Century Gothic" w:cs="Arial"/>
        </w:rPr>
        <w:t>5</w:t>
      </w:r>
      <w:r w:rsidRPr="00D558B4">
        <w:rPr>
          <w:rFonts w:ascii="Century Gothic" w:hAnsi="Century Gothic" w:cs="Arial"/>
        </w:rPr>
        <w:t>;</w:t>
      </w:r>
    </w:p>
    <w:p w:rsidR="00A44186" w:rsidRPr="00D558B4" w:rsidRDefault="00A44186" w:rsidP="00003A1E">
      <w:pPr>
        <w:ind w:firstLine="851"/>
        <w:jc w:val="both"/>
        <w:rPr>
          <w:rFonts w:ascii="Century Gothic" w:hAnsi="Century Gothic" w:cs="Arial"/>
        </w:rPr>
      </w:pPr>
    </w:p>
    <w:p w:rsidR="00A44186" w:rsidRPr="00D558B4" w:rsidRDefault="00A44186" w:rsidP="00003A1E">
      <w:pPr>
        <w:ind w:firstLine="851"/>
        <w:jc w:val="both"/>
        <w:rPr>
          <w:rFonts w:ascii="Century Gothic" w:hAnsi="Century Gothic" w:cs="Arial"/>
        </w:rPr>
      </w:pPr>
      <w:r w:rsidRPr="00D558B4">
        <w:rPr>
          <w:rFonts w:ascii="Century Gothic" w:hAnsi="Century Gothic" w:cs="Arial"/>
          <w:b/>
        </w:rPr>
        <w:t>IV – FIAT/SIENA ESSENCE 1.6</w:t>
      </w:r>
      <w:r w:rsidRPr="00D558B4">
        <w:rPr>
          <w:rFonts w:ascii="Century Gothic" w:hAnsi="Century Gothic" w:cs="Arial"/>
        </w:rPr>
        <w:t xml:space="preserve"> – Flex – 2013/2013 – 5P/117CV – RENAVAM 539386251-Placas MMJ 3353, </w:t>
      </w:r>
      <w:r w:rsidRPr="00D558B4">
        <w:rPr>
          <w:rFonts w:ascii="Century Gothic" w:hAnsi="Century Gothic" w:cs="Arial"/>
          <w:b/>
        </w:rPr>
        <w:t>avaliado em R$ 23.800,00</w:t>
      </w:r>
      <w:r w:rsidRPr="00D558B4">
        <w:rPr>
          <w:rFonts w:ascii="Century Gothic" w:hAnsi="Century Gothic" w:cs="Arial"/>
        </w:rPr>
        <w:t xml:space="preserve">(vinte e três mil e oitocentos reais). Veículo pertencente ao </w:t>
      </w:r>
      <w:r w:rsidRPr="00D558B4">
        <w:rPr>
          <w:rFonts w:ascii="Century Gothic" w:hAnsi="Century Gothic" w:cs="Arial"/>
          <w:b/>
        </w:rPr>
        <w:t>Fundo Municipal de Saúde</w:t>
      </w:r>
      <w:r w:rsidRPr="00D558B4">
        <w:rPr>
          <w:rFonts w:ascii="Century Gothic" w:hAnsi="Century Gothic" w:cs="Arial"/>
        </w:rPr>
        <w:t>, conforme Tombamento 303;</w:t>
      </w:r>
    </w:p>
    <w:p w:rsidR="00656E55" w:rsidRPr="00D558B4" w:rsidRDefault="00656E55" w:rsidP="00003A1E">
      <w:pPr>
        <w:ind w:firstLine="851"/>
        <w:jc w:val="both"/>
        <w:rPr>
          <w:rFonts w:ascii="Century Gothic" w:hAnsi="Century Gothic" w:cs="Arial"/>
        </w:rPr>
      </w:pPr>
    </w:p>
    <w:p w:rsidR="00A44186" w:rsidRPr="00D558B4" w:rsidRDefault="00A44186" w:rsidP="00003A1E">
      <w:pPr>
        <w:ind w:firstLine="851"/>
        <w:jc w:val="both"/>
        <w:rPr>
          <w:rFonts w:ascii="Century Gothic" w:hAnsi="Century Gothic" w:cs="Arial"/>
        </w:rPr>
      </w:pPr>
      <w:r w:rsidRPr="00D558B4">
        <w:rPr>
          <w:rFonts w:ascii="Century Gothic" w:hAnsi="Century Gothic" w:cs="Arial"/>
          <w:b/>
        </w:rPr>
        <w:t>V – TANQUE RODOVIÁRIO EM AÇO INOX</w:t>
      </w:r>
      <w:r w:rsidRPr="00D558B4">
        <w:rPr>
          <w:rFonts w:ascii="Century Gothic" w:hAnsi="Century Gothic" w:cs="Arial"/>
        </w:rPr>
        <w:t xml:space="preserve"> – capacidade 4000 litros/leite – 05/99 – Série nº 152 – Número 23012/09, </w:t>
      </w:r>
      <w:r w:rsidRPr="00D558B4">
        <w:rPr>
          <w:rFonts w:ascii="Century Gothic" w:hAnsi="Century Gothic" w:cs="Arial"/>
          <w:b/>
        </w:rPr>
        <w:t>avaliado em R$ 2.100,00</w:t>
      </w:r>
      <w:r w:rsidRPr="00D558B4">
        <w:rPr>
          <w:rFonts w:ascii="Century Gothic" w:hAnsi="Century Gothic" w:cs="Arial"/>
        </w:rPr>
        <w:t xml:space="preserve">(dois mil e cem reais), Equipamento pertencente ao </w:t>
      </w:r>
      <w:r w:rsidRPr="00D558B4">
        <w:rPr>
          <w:rFonts w:ascii="Century Gothic" w:hAnsi="Century Gothic" w:cs="Arial"/>
          <w:b/>
        </w:rPr>
        <w:t>Município de Ouro Verde</w:t>
      </w:r>
      <w:r w:rsidRPr="00D558B4">
        <w:rPr>
          <w:rFonts w:ascii="Century Gothic" w:hAnsi="Century Gothic" w:cs="Arial"/>
        </w:rPr>
        <w:t>; e</w:t>
      </w:r>
    </w:p>
    <w:p w:rsidR="00A44186" w:rsidRPr="00D558B4" w:rsidRDefault="00A44186" w:rsidP="00003A1E">
      <w:pPr>
        <w:ind w:firstLine="851"/>
        <w:jc w:val="both"/>
        <w:rPr>
          <w:rFonts w:ascii="Century Gothic" w:hAnsi="Century Gothic" w:cs="Arial"/>
        </w:rPr>
      </w:pPr>
    </w:p>
    <w:p w:rsidR="00A44186" w:rsidRPr="00D558B4" w:rsidRDefault="00A44186" w:rsidP="00003A1E">
      <w:pPr>
        <w:ind w:firstLine="851"/>
        <w:jc w:val="both"/>
        <w:rPr>
          <w:rFonts w:ascii="Century Gothic" w:hAnsi="Century Gothic" w:cs="Arial"/>
        </w:rPr>
      </w:pPr>
      <w:r w:rsidRPr="00D558B4">
        <w:rPr>
          <w:rFonts w:ascii="Century Gothic" w:hAnsi="Century Gothic" w:cs="Arial"/>
          <w:b/>
        </w:rPr>
        <w:lastRenderedPageBreak/>
        <w:t>VI – FIAT/SIENA FIRE FLEX</w:t>
      </w:r>
      <w:r w:rsidRPr="00D558B4">
        <w:rPr>
          <w:rFonts w:ascii="Century Gothic" w:hAnsi="Century Gothic" w:cs="Arial"/>
        </w:rPr>
        <w:t xml:space="preserve"> – 2005/2006 – 5P/66CV – RENAVAM 852088957-Placas MFK 4332, </w:t>
      </w:r>
      <w:r w:rsidRPr="00D558B4">
        <w:rPr>
          <w:rFonts w:ascii="Century Gothic" w:hAnsi="Century Gothic" w:cs="Arial"/>
          <w:b/>
        </w:rPr>
        <w:t>avaliado em R$ 3.000,00</w:t>
      </w:r>
      <w:r w:rsidRPr="00D558B4">
        <w:rPr>
          <w:rFonts w:ascii="Century Gothic" w:hAnsi="Century Gothic" w:cs="Arial"/>
        </w:rPr>
        <w:t xml:space="preserve">(três mil reais). Veículo pertencente ao </w:t>
      </w:r>
      <w:r w:rsidRPr="00D558B4">
        <w:rPr>
          <w:rFonts w:ascii="Century Gothic" w:hAnsi="Century Gothic" w:cs="Arial"/>
          <w:b/>
        </w:rPr>
        <w:t>Município de Ouro Verde</w:t>
      </w:r>
      <w:r w:rsidRPr="00D558B4">
        <w:rPr>
          <w:rFonts w:ascii="Century Gothic" w:hAnsi="Century Gothic" w:cs="Arial"/>
        </w:rPr>
        <w:t>, conforme tombamento 1560.</w:t>
      </w:r>
    </w:p>
    <w:p w:rsidR="00A44186" w:rsidRPr="00D558B4" w:rsidRDefault="00A44186" w:rsidP="00003A1E">
      <w:pPr>
        <w:ind w:firstLine="851"/>
        <w:jc w:val="both"/>
        <w:rPr>
          <w:rFonts w:ascii="Century Gothic" w:hAnsi="Century Gothic" w:cs="Arial"/>
        </w:rPr>
      </w:pPr>
    </w:p>
    <w:p w:rsidR="00A44186" w:rsidRPr="00D558B4" w:rsidRDefault="00A44186" w:rsidP="00003A1E">
      <w:pPr>
        <w:ind w:firstLine="851"/>
        <w:jc w:val="both"/>
        <w:rPr>
          <w:rFonts w:ascii="Century Gothic" w:hAnsi="Century Gothic" w:cs="Arial"/>
        </w:rPr>
      </w:pPr>
      <w:r w:rsidRPr="00D558B4">
        <w:rPr>
          <w:rFonts w:ascii="Century Gothic" w:hAnsi="Century Gothic" w:cs="Arial"/>
        </w:rPr>
        <w:t xml:space="preserve"> </w:t>
      </w:r>
      <w:r w:rsidRPr="00D558B4">
        <w:rPr>
          <w:rFonts w:ascii="Century Gothic" w:hAnsi="Century Gothic" w:cs="Arial"/>
          <w:b/>
        </w:rPr>
        <w:t>Parágrafo Único</w:t>
      </w:r>
      <w:r w:rsidRPr="00D558B4">
        <w:rPr>
          <w:rFonts w:ascii="Century Gothic" w:hAnsi="Century Gothic" w:cs="Arial"/>
        </w:rPr>
        <w:t xml:space="preserve"> – Os recursos oriundos da alienação dos bens previstos nesta Lei deverão ser utilizados exclusivamente na aquisição de novos bens permanentes e/ou no pagamento das contribuições do Município ao Regime Geral de Previdência Social, nos termos do artigo 44 da Lei Complementar Federal nº 101 de 04 de maio de 2000 – Lei de Responsabilidade Fiscal. </w:t>
      </w:r>
    </w:p>
    <w:p w:rsidR="00D558B4" w:rsidRPr="00D558B4" w:rsidRDefault="00D558B4" w:rsidP="00AA42A5">
      <w:pPr>
        <w:pStyle w:val="Recuodecorpodetexto"/>
        <w:ind w:firstLine="851"/>
        <w:rPr>
          <w:rFonts w:ascii="Century Gothic" w:hAnsi="Century Gothic"/>
          <w:b w:val="0"/>
        </w:rPr>
      </w:pPr>
    </w:p>
    <w:p w:rsidR="001A2B72" w:rsidRPr="00D558B4" w:rsidRDefault="002411AE" w:rsidP="00D558B4">
      <w:pPr>
        <w:pStyle w:val="Recuodecorpodetexto"/>
        <w:ind w:firstLine="851"/>
        <w:rPr>
          <w:rFonts w:ascii="Century Gothic" w:hAnsi="Century Gothic"/>
          <w:b w:val="0"/>
        </w:rPr>
      </w:pPr>
      <w:r w:rsidRPr="00D558B4">
        <w:rPr>
          <w:rFonts w:ascii="Century Gothic" w:hAnsi="Century Gothic"/>
        </w:rPr>
        <w:t>Art. 2º</w:t>
      </w:r>
      <w:r w:rsidRPr="00D558B4">
        <w:rPr>
          <w:rFonts w:ascii="Century Gothic" w:hAnsi="Century Gothic"/>
          <w:b w:val="0"/>
        </w:rPr>
        <w:t xml:space="preserve"> - </w:t>
      </w:r>
      <w:r w:rsidR="001A2B72" w:rsidRPr="00D558B4">
        <w:rPr>
          <w:rFonts w:ascii="Century Gothic" w:hAnsi="Century Gothic"/>
          <w:b w:val="0"/>
        </w:rPr>
        <w:t>Esta Lei entra em vigor na data de sua publicação, revogadas as disposições em contrario.</w:t>
      </w:r>
    </w:p>
    <w:p w:rsidR="001F2477" w:rsidRPr="00D558B4" w:rsidRDefault="001F2477" w:rsidP="001A2B72">
      <w:pPr>
        <w:jc w:val="both"/>
        <w:rPr>
          <w:rFonts w:ascii="Century Gothic" w:eastAsia="MS Mincho" w:hAnsi="Century Gothic" w:cs="Tahoma"/>
        </w:rPr>
      </w:pPr>
    </w:p>
    <w:p w:rsidR="00397CED" w:rsidRPr="00D558B4" w:rsidRDefault="00397CED" w:rsidP="00397CED">
      <w:pPr>
        <w:spacing w:line="276" w:lineRule="auto"/>
        <w:jc w:val="right"/>
        <w:rPr>
          <w:rFonts w:ascii="Century Gothic" w:hAnsi="Century Gothic"/>
        </w:rPr>
      </w:pPr>
      <w:r w:rsidRPr="00D558B4">
        <w:rPr>
          <w:rFonts w:ascii="Century Gothic" w:hAnsi="Century Gothic"/>
        </w:rPr>
        <w:t xml:space="preserve">Ouro Verde, em </w:t>
      </w:r>
      <w:r w:rsidR="00D558B4" w:rsidRPr="00D558B4">
        <w:rPr>
          <w:rFonts w:ascii="Century Gothic" w:hAnsi="Century Gothic"/>
        </w:rPr>
        <w:t>1</w:t>
      </w:r>
      <w:r w:rsidR="00B42FFA">
        <w:rPr>
          <w:rFonts w:ascii="Century Gothic" w:hAnsi="Century Gothic"/>
        </w:rPr>
        <w:t>4</w:t>
      </w:r>
      <w:r w:rsidR="00187411" w:rsidRPr="00D558B4">
        <w:rPr>
          <w:rFonts w:ascii="Century Gothic" w:hAnsi="Century Gothic"/>
        </w:rPr>
        <w:t xml:space="preserve"> </w:t>
      </w:r>
      <w:r w:rsidRPr="00D558B4">
        <w:rPr>
          <w:rFonts w:ascii="Century Gothic" w:hAnsi="Century Gothic"/>
        </w:rPr>
        <w:t xml:space="preserve">de </w:t>
      </w:r>
      <w:r w:rsidR="00B42FFA">
        <w:rPr>
          <w:rFonts w:ascii="Century Gothic" w:hAnsi="Century Gothic"/>
        </w:rPr>
        <w:t>novembro</w:t>
      </w:r>
      <w:r w:rsidR="005A47BA" w:rsidRPr="00D558B4">
        <w:rPr>
          <w:rFonts w:ascii="Century Gothic" w:hAnsi="Century Gothic"/>
        </w:rPr>
        <w:t xml:space="preserve"> </w:t>
      </w:r>
      <w:r w:rsidRPr="00D558B4">
        <w:rPr>
          <w:rFonts w:ascii="Century Gothic" w:hAnsi="Century Gothic"/>
        </w:rPr>
        <w:t>de 2018.</w:t>
      </w:r>
    </w:p>
    <w:p w:rsidR="00397CED" w:rsidRPr="00D558B4" w:rsidRDefault="00397CED" w:rsidP="00397CED">
      <w:pPr>
        <w:spacing w:line="276" w:lineRule="auto"/>
        <w:jc w:val="both"/>
        <w:rPr>
          <w:rFonts w:ascii="Century Gothic" w:hAnsi="Century Gothic"/>
        </w:rPr>
      </w:pPr>
    </w:p>
    <w:p w:rsidR="00397CED" w:rsidRPr="00D558B4" w:rsidRDefault="00397CED" w:rsidP="00397CED">
      <w:pPr>
        <w:rPr>
          <w:rFonts w:ascii="Century Gothic" w:hAnsi="Century Gothic"/>
        </w:rPr>
      </w:pPr>
    </w:p>
    <w:p w:rsidR="00397CED" w:rsidRPr="00D558B4" w:rsidRDefault="00397CED" w:rsidP="00397CED">
      <w:pPr>
        <w:rPr>
          <w:rFonts w:ascii="Century Gothic" w:hAnsi="Century Gothic"/>
        </w:rPr>
      </w:pPr>
    </w:p>
    <w:p w:rsidR="00397CED" w:rsidRPr="00D558B4" w:rsidRDefault="00397CED" w:rsidP="00397CED">
      <w:pPr>
        <w:jc w:val="center"/>
        <w:rPr>
          <w:rFonts w:ascii="Century Gothic" w:hAnsi="Century Gothic"/>
          <w:b/>
        </w:rPr>
      </w:pPr>
      <w:r w:rsidRPr="00D558B4">
        <w:rPr>
          <w:rFonts w:ascii="Century Gothic" w:hAnsi="Century Gothic"/>
          <w:b/>
        </w:rPr>
        <w:t xml:space="preserve">Amélio </w:t>
      </w:r>
      <w:proofErr w:type="spellStart"/>
      <w:r w:rsidRPr="00D558B4">
        <w:rPr>
          <w:rFonts w:ascii="Century Gothic" w:hAnsi="Century Gothic"/>
          <w:b/>
        </w:rPr>
        <w:t>Remor</w:t>
      </w:r>
      <w:proofErr w:type="spellEnd"/>
      <w:r w:rsidRPr="00D558B4">
        <w:rPr>
          <w:rFonts w:ascii="Century Gothic" w:hAnsi="Century Gothic"/>
          <w:b/>
        </w:rPr>
        <w:t xml:space="preserve"> Junior</w:t>
      </w:r>
    </w:p>
    <w:p w:rsidR="005978A1" w:rsidRDefault="00397CED" w:rsidP="001A2B72">
      <w:pPr>
        <w:jc w:val="center"/>
        <w:rPr>
          <w:rFonts w:ascii="Century Gothic" w:hAnsi="Century Gothic"/>
          <w:b/>
        </w:rPr>
      </w:pPr>
      <w:r w:rsidRPr="00D558B4">
        <w:rPr>
          <w:rFonts w:ascii="Century Gothic" w:hAnsi="Century Gothic"/>
          <w:b/>
        </w:rPr>
        <w:t>Prefeito Municipal</w:t>
      </w: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Pr="00B42FFA" w:rsidRDefault="00B42FFA" w:rsidP="00B42FFA">
      <w:pPr>
        <w:ind w:firstLine="993"/>
        <w:rPr>
          <w:rFonts w:ascii="Century Gothic" w:hAnsi="Century Gothic"/>
        </w:rPr>
      </w:pPr>
      <w:r w:rsidRPr="00B42FFA">
        <w:rPr>
          <w:rFonts w:ascii="Century Gothic" w:hAnsi="Century Gothic"/>
        </w:rPr>
        <w:t>A presente Lei foi registrada e publicada em data supra.</w:t>
      </w: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B42FFA" w:rsidRDefault="00B42FFA" w:rsidP="001A2B72">
      <w:pPr>
        <w:jc w:val="center"/>
        <w:rPr>
          <w:rFonts w:ascii="Century Gothic" w:hAnsi="Century Gothic"/>
          <w:b/>
        </w:rPr>
      </w:pPr>
    </w:p>
    <w:p w:rsidR="00B42FFA" w:rsidRDefault="00B42FFA" w:rsidP="001A2B72">
      <w:pPr>
        <w:jc w:val="center"/>
        <w:rPr>
          <w:rFonts w:ascii="Century Gothic" w:hAnsi="Century Gothic"/>
          <w:b/>
        </w:rPr>
      </w:pPr>
      <w:bookmarkStart w:id="0" w:name="_GoBack"/>
      <w:bookmarkEnd w:id="0"/>
    </w:p>
    <w:p w:rsidR="00B42FFA" w:rsidRDefault="00B42FFA" w:rsidP="001A2B72">
      <w:pPr>
        <w:jc w:val="center"/>
        <w:rPr>
          <w:rFonts w:ascii="Century Gothic" w:hAnsi="Century Gothic"/>
          <w:b/>
        </w:rPr>
      </w:pPr>
      <w:proofErr w:type="spellStart"/>
      <w:r>
        <w:rPr>
          <w:rFonts w:ascii="Century Gothic" w:hAnsi="Century Gothic"/>
          <w:b/>
        </w:rPr>
        <w:t>Adécio</w:t>
      </w:r>
      <w:proofErr w:type="spellEnd"/>
      <w:r>
        <w:rPr>
          <w:rFonts w:ascii="Century Gothic" w:hAnsi="Century Gothic"/>
          <w:b/>
        </w:rPr>
        <w:t xml:space="preserve"> </w:t>
      </w:r>
      <w:proofErr w:type="spellStart"/>
      <w:r>
        <w:rPr>
          <w:rFonts w:ascii="Century Gothic" w:hAnsi="Century Gothic"/>
          <w:b/>
        </w:rPr>
        <w:t>Valendolf</w:t>
      </w:r>
      <w:proofErr w:type="spellEnd"/>
      <w:r>
        <w:rPr>
          <w:rFonts w:ascii="Century Gothic" w:hAnsi="Century Gothic"/>
          <w:b/>
        </w:rPr>
        <w:t xml:space="preserve"> </w:t>
      </w:r>
      <w:proofErr w:type="spellStart"/>
      <w:r>
        <w:rPr>
          <w:rFonts w:ascii="Century Gothic" w:hAnsi="Century Gothic"/>
          <w:b/>
        </w:rPr>
        <w:t>Kosinski</w:t>
      </w:r>
      <w:proofErr w:type="spellEnd"/>
    </w:p>
    <w:p w:rsidR="00B42FFA" w:rsidRDefault="00B42FFA" w:rsidP="001A2B72">
      <w:pPr>
        <w:jc w:val="center"/>
        <w:rPr>
          <w:rFonts w:ascii="Century Gothic" w:hAnsi="Century Gothic"/>
          <w:b/>
        </w:rPr>
      </w:pPr>
      <w:proofErr w:type="gramStart"/>
      <w:r>
        <w:rPr>
          <w:rFonts w:ascii="Century Gothic" w:hAnsi="Century Gothic"/>
          <w:b/>
        </w:rPr>
        <w:t>Vice Prefeito</w:t>
      </w:r>
      <w:proofErr w:type="gramEnd"/>
      <w:r>
        <w:rPr>
          <w:rFonts w:ascii="Century Gothic" w:hAnsi="Century Gothic"/>
          <w:b/>
        </w:rPr>
        <w:t xml:space="preserve"> Municipal</w:t>
      </w: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Default="00D558B4" w:rsidP="001A2B72">
      <w:pPr>
        <w:jc w:val="center"/>
        <w:rPr>
          <w:rFonts w:ascii="Century Gothic" w:hAnsi="Century Gothic"/>
          <w:b/>
        </w:rPr>
      </w:pPr>
    </w:p>
    <w:p w:rsidR="00D558B4" w:rsidRPr="00D558B4" w:rsidRDefault="00D558B4" w:rsidP="001A2B72">
      <w:pPr>
        <w:jc w:val="center"/>
        <w:rPr>
          <w:rFonts w:ascii="Century Gothic" w:hAnsi="Century Gothic"/>
          <w:b/>
          <w:i/>
          <w:u w:val="single"/>
        </w:rPr>
      </w:pPr>
      <w:r w:rsidRPr="00D558B4">
        <w:rPr>
          <w:rFonts w:ascii="Century Gothic" w:hAnsi="Century Gothic"/>
          <w:b/>
          <w:i/>
          <w:u w:val="single"/>
        </w:rPr>
        <w:t>J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u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s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t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i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f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i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c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a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t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i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v</w:t>
      </w:r>
      <w:r>
        <w:rPr>
          <w:rFonts w:ascii="Century Gothic" w:hAnsi="Century Gothic"/>
          <w:b/>
          <w:i/>
          <w:u w:val="single"/>
        </w:rPr>
        <w:t xml:space="preserve"> </w:t>
      </w:r>
      <w:r w:rsidRPr="00D558B4">
        <w:rPr>
          <w:rFonts w:ascii="Century Gothic" w:hAnsi="Century Gothic"/>
          <w:b/>
          <w:i/>
          <w:u w:val="single"/>
        </w:rPr>
        <w:t>a</w:t>
      </w:r>
    </w:p>
    <w:p w:rsidR="00D558B4" w:rsidRDefault="00D558B4" w:rsidP="001A2B72">
      <w:pPr>
        <w:jc w:val="center"/>
        <w:rPr>
          <w:rFonts w:ascii="Century Gothic" w:hAnsi="Century Gothic" w:cs="Arial"/>
        </w:rPr>
      </w:pPr>
    </w:p>
    <w:p w:rsidR="00D558B4" w:rsidRDefault="00D558B4" w:rsidP="001A2B72">
      <w:pPr>
        <w:jc w:val="center"/>
        <w:rPr>
          <w:rFonts w:ascii="Century Gothic" w:hAnsi="Century Gothic" w:cs="Arial"/>
        </w:rPr>
      </w:pPr>
    </w:p>
    <w:p w:rsidR="00D558B4" w:rsidRDefault="00D558B4" w:rsidP="00D558B4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ab/>
        <w:t xml:space="preserve">Encaminho para a apreciação e deliberação dessa Casa Legislativa este Projeto de Lei, que tem por objeto principal a venda de bens móveis (veículos e equipamentos) da Administração Municipal. </w:t>
      </w:r>
      <w:r w:rsidR="00905D76">
        <w:rPr>
          <w:rFonts w:ascii="Century Gothic" w:hAnsi="Century Gothic" w:cs="Arial"/>
        </w:rPr>
        <w:t>No Momento estes veículos tem sua manutenção muito onerosa para os cofres públicos, acarretando em falha na segurança de seus motoristas, bem como dos munícipes transportados pelos mesmos.</w:t>
      </w:r>
    </w:p>
    <w:p w:rsidR="00905D76" w:rsidRDefault="00905D76" w:rsidP="00D558B4">
      <w:pPr>
        <w:jc w:val="both"/>
        <w:rPr>
          <w:rFonts w:ascii="Century Gothic" w:hAnsi="Century Gothic" w:cs="Arial"/>
        </w:rPr>
      </w:pPr>
    </w:p>
    <w:p w:rsidR="00905D76" w:rsidRDefault="00905D76" w:rsidP="00D558B4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ab/>
        <w:t xml:space="preserve">A avalição descrita </w:t>
      </w:r>
      <w:proofErr w:type="gramStart"/>
      <w:r>
        <w:rPr>
          <w:rFonts w:ascii="Century Gothic" w:hAnsi="Century Gothic" w:cs="Arial"/>
        </w:rPr>
        <w:t>n</w:t>
      </w:r>
      <w:proofErr w:type="gramEnd"/>
      <w:r>
        <w:rPr>
          <w:rFonts w:ascii="Century Gothic" w:hAnsi="Century Gothic" w:cs="Arial"/>
        </w:rPr>
        <w:t xml:space="preserve"> Art. 1º de Projeto de Lei, foi feita pela Comissão de Avaliação designada pela Portaria Municipal nº 017/2018, que após estudos e análises entendeu serem os bens inservíveis para o Município, razão pela qual procedeu-se a avaliação dos mesmos para fins de serem leiloados, tendo em vista o alto custo para suas manutenções.</w:t>
      </w:r>
    </w:p>
    <w:p w:rsidR="00905D76" w:rsidRDefault="00905D76" w:rsidP="00D558B4">
      <w:pPr>
        <w:jc w:val="both"/>
        <w:rPr>
          <w:rFonts w:ascii="Century Gothic" w:hAnsi="Century Gothic" w:cs="Arial"/>
        </w:rPr>
      </w:pPr>
    </w:p>
    <w:p w:rsidR="00905D76" w:rsidRDefault="00905D76" w:rsidP="00905D76">
      <w:pPr>
        <w:ind w:firstLine="708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Ainda, os bens constantes no Art. 1º deste Projeto de Lei, receberam os valores mínimos com base no seu estado de conservação e graus de funcionamento, bem como o valor encontrado no mercado para bens semelhantes e que se encontram na mesma condição, também </w:t>
      </w:r>
      <w:proofErr w:type="gramStart"/>
      <w:r>
        <w:rPr>
          <w:rFonts w:ascii="Century Gothic" w:hAnsi="Century Gothic" w:cs="Arial"/>
        </w:rPr>
        <w:t>levou-se</w:t>
      </w:r>
      <w:proofErr w:type="gramEnd"/>
      <w:r>
        <w:rPr>
          <w:rFonts w:ascii="Century Gothic" w:hAnsi="Century Gothic" w:cs="Arial"/>
        </w:rPr>
        <w:t xml:space="preserve"> em conta a tabela FIPE de veículos do mês de agosto de 2018, sendo aplicados os valores conforme estado de cada um dos veículos. </w:t>
      </w:r>
    </w:p>
    <w:p w:rsidR="00905D76" w:rsidRDefault="00905D76" w:rsidP="00D558B4">
      <w:pPr>
        <w:jc w:val="both"/>
        <w:rPr>
          <w:rFonts w:ascii="Century Gothic" w:hAnsi="Century Gothic" w:cs="Arial"/>
        </w:rPr>
      </w:pPr>
    </w:p>
    <w:p w:rsidR="00A42CBC" w:rsidRDefault="00905D76" w:rsidP="00905D76">
      <w:pPr>
        <w:ind w:firstLine="708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Informamos ainda que os valores arrecadados após a efetiva venda dos bens propostos por este Projeto de Lei po</w:t>
      </w:r>
      <w:r w:rsidR="00A42CBC">
        <w:rPr>
          <w:rFonts w:ascii="Century Gothic" w:hAnsi="Century Gothic" w:cs="Arial"/>
        </w:rPr>
        <w:t>derão ser utilizados para a aquisição de novos bens permanentes e/ou no pagamento das contribuições do Município ao Regime Geral de Previdência Social.</w:t>
      </w:r>
    </w:p>
    <w:p w:rsidR="00A42CBC" w:rsidRDefault="00A42CBC" w:rsidP="00905D76">
      <w:pPr>
        <w:ind w:firstLine="708"/>
        <w:jc w:val="both"/>
        <w:rPr>
          <w:rFonts w:ascii="Century Gothic" w:hAnsi="Century Gothic" w:cs="Arial"/>
        </w:rPr>
      </w:pPr>
    </w:p>
    <w:p w:rsidR="00A42CBC" w:rsidRDefault="00A42CBC" w:rsidP="00905D76">
      <w:pPr>
        <w:ind w:firstLine="708"/>
        <w:jc w:val="both"/>
        <w:rPr>
          <w:rFonts w:ascii="Century Gothic" w:hAnsi="Century Gothic" w:cs="Arial"/>
        </w:rPr>
      </w:pPr>
    </w:p>
    <w:p w:rsidR="00905D76" w:rsidRDefault="00A42CBC" w:rsidP="00905D76">
      <w:pPr>
        <w:ind w:firstLine="708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Contando com o distinto apoio dos nobres vereadores para aprovação do presente projeto, renovo votos de consideração e apreço.</w:t>
      </w:r>
    </w:p>
    <w:p w:rsidR="00A42CBC" w:rsidRDefault="00A42CBC" w:rsidP="00905D76">
      <w:pPr>
        <w:ind w:firstLine="708"/>
        <w:jc w:val="both"/>
        <w:rPr>
          <w:rFonts w:ascii="Century Gothic" w:hAnsi="Century Gothic" w:cs="Arial"/>
        </w:rPr>
      </w:pPr>
    </w:p>
    <w:p w:rsidR="00A42CBC" w:rsidRDefault="00A42CBC" w:rsidP="00A42CBC">
      <w:pPr>
        <w:ind w:firstLine="708"/>
        <w:jc w:val="right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Ouro Verde, em 10 de Outubro de 2018.</w:t>
      </w:r>
    </w:p>
    <w:p w:rsidR="00A42CBC" w:rsidRDefault="00A42CBC" w:rsidP="00A42CBC">
      <w:pPr>
        <w:ind w:firstLine="708"/>
        <w:jc w:val="right"/>
        <w:rPr>
          <w:rFonts w:ascii="Century Gothic" w:hAnsi="Century Gothic" w:cs="Arial"/>
        </w:rPr>
      </w:pPr>
    </w:p>
    <w:p w:rsidR="00A42CBC" w:rsidRDefault="00A42CBC" w:rsidP="00A42CBC">
      <w:pPr>
        <w:ind w:firstLine="708"/>
        <w:jc w:val="right"/>
        <w:rPr>
          <w:rFonts w:ascii="Century Gothic" w:hAnsi="Century Gothic" w:cs="Arial"/>
        </w:rPr>
      </w:pPr>
    </w:p>
    <w:p w:rsidR="00A42CBC" w:rsidRDefault="00A42CBC" w:rsidP="00A42CBC">
      <w:pPr>
        <w:ind w:firstLine="708"/>
        <w:jc w:val="right"/>
        <w:rPr>
          <w:rFonts w:ascii="Century Gothic" w:hAnsi="Century Gothic" w:cs="Arial"/>
        </w:rPr>
      </w:pPr>
    </w:p>
    <w:p w:rsidR="00A42CBC" w:rsidRPr="00D558B4" w:rsidRDefault="00A42CBC" w:rsidP="00A42CBC">
      <w:pPr>
        <w:jc w:val="center"/>
        <w:rPr>
          <w:rFonts w:ascii="Century Gothic" w:hAnsi="Century Gothic"/>
          <w:b/>
        </w:rPr>
      </w:pPr>
      <w:r w:rsidRPr="00D558B4">
        <w:rPr>
          <w:rFonts w:ascii="Century Gothic" w:hAnsi="Century Gothic"/>
          <w:b/>
        </w:rPr>
        <w:t xml:space="preserve">Amélio </w:t>
      </w:r>
      <w:proofErr w:type="spellStart"/>
      <w:r w:rsidRPr="00D558B4">
        <w:rPr>
          <w:rFonts w:ascii="Century Gothic" w:hAnsi="Century Gothic"/>
          <w:b/>
        </w:rPr>
        <w:t>Remor</w:t>
      </w:r>
      <w:proofErr w:type="spellEnd"/>
      <w:r w:rsidRPr="00D558B4">
        <w:rPr>
          <w:rFonts w:ascii="Century Gothic" w:hAnsi="Century Gothic"/>
          <w:b/>
        </w:rPr>
        <w:t xml:space="preserve"> Junior</w:t>
      </w:r>
    </w:p>
    <w:p w:rsidR="00A42CBC" w:rsidRDefault="00A42CBC" w:rsidP="00A42CBC">
      <w:pPr>
        <w:jc w:val="center"/>
        <w:rPr>
          <w:rFonts w:ascii="Century Gothic" w:hAnsi="Century Gothic"/>
          <w:b/>
        </w:rPr>
      </w:pPr>
      <w:r w:rsidRPr="00D558B4">
        <w:rPr>
          <w:rFonts w:ascii="Century Gothic" w:hAnsi="Century Gothic"/>
          <w:b/>
        </w:rPr>
        <w:t>Prefeito Municipal</w:t>
      </w:r>
    </w:p>
    <w:p w:rsidR="00A42CBC" w:rsidRDefault="00A42CBC" w:rsidP="00A42CBC">
      <w:pPr>
        <w:ind w:firstLine="708"/>
        <w:jc w:val="right"/>
        <w:rPr>
          <w:rFonts w:ascii="Century Gothic" w:hAnsi="Century Gothic" w:cs="Arial"/>
        </w:rPr>
      </w:pPr>
    </w:p>
    <w:p w:rsidR="00A42CBC" w:rsidRDefault="00A42CBC" w:rsidP="00905D76">
      <w:pPr>
        <w:ind w:firstLine="708"/>
        <w:jc w:val="both"/>
        <w:rPr>
          <w:rFonts w:ascii="Century Gothic" w:hAnsi="Century Gothic" w:cs="Arial"/>
        </w:rPr>
      </w:pPr>
    </w:p>
    <w:p w:rsidR="00A42CBC" w:rsidRPr="00D558B4" w:rsidRDefault="00A42CBC" w:rsidP="00905D76">
      <w:pPr>
        <w:ind w:firstLine="708"/>
        <w:jc w:val="both"/>
        <w:rPr>
          <w:rFonts w:ascii="Century Gothic" w:hAnsi="Century Gothic" w:cs="Arial"/>
        </w:rPr>
      </w:pPr>
    </w:p>
    <w:sectPr w:rsidR="00A42CBC" w:rsidRPr="00D558B4" w:rsidSect="001A2B72">
      <w:headerReference w:type="default" r:id="rId7"/>
      <w:footerReference w:type="even" r:id="rId8"/>
      <w:footerReference w:type="default" r:id="rId9"/>
      <w:pgSz w:w="12240" w:h="15840"/>
      <w:pgMar w:top="524" w:right="1183" w:bottom="1134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B9A" w:rsidRDefault="00BE5B9A">
      <w:r>
        <w:separator/>
      </w:r>
    </w:p>
  </w:endnote>
  <w:endnote w:type="continuationSeparator" w:id="0">
    <w:p w:rsidR="00BE5B9A" w:rsidRDefault="00BE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85"/>
      <w:gridCol w:w="1986"/>
    </w:tblGrid>
    <w:tr w:rsidR="00BB59D0" w:rsidTr="005978A1">
      <w:trPr>
        <w:trHeight w:val="317"/>
      </w:trPr>
      <w:tc>
        <w:tcPr>
          <w:tcW w:w="8385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r w:rsidR="00BE5B9A">
            <w:fldChar w:fldCharType="begin"/>
          </w:r>
          <w:r w:rsidR="00BE5B9A" w:rsidRPr="00B42FFA">
            <w:rPr>
              <w:lang w:val="en-US"/>
            </w:rPr>
            <w:instrText xml:space="preserve"> HYPERLINK "mailto:prefeito@ouroverde.sc.gov.br" </w:instrText>
          </w:r>
          <w:r w:rsidR="00BE5B9A">
            <w:fldChar w:fldCharType="separate"/>
          </w:r>
          <w:r w:rsidR="00B65C23" w:rsidRPr="002F3843">
            <w:rPr>
              <w:rStyle w:val="Hyperlink"/>
              <w:rFonts w:ascii="Univers Condensed" w:hAnsi="Univers Condensed"/>
              <w:sz w:val="22"/>
              <w:szCs w:val="22"/>
              <w:lang w:val="en-US"/>
            </w:rPr>
            <w:t>prefeito@ouroverde.sc.gov.br</w:t>
          </w:r>
          <w:r w:rsidR="00BE5B9A">
            <w:rPr>
              <w:rStyle w:val="Hyperlink"/>
              <w:rFonts w:ascii="Univers Condensed" w:hAnsi="Univers Condensed"/>
              <w:sz w:val="22"/>
              <w:szCs w:val="22"/>
              <w:lang w:val="en-US"/>
            </w:rPr>
            <w:fldChar w:fldCharType="end"/>
          </w:r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86" w:type="dxa"/>
          <w:tcBorders>
            <w:top w:val="nil"/>
            <w:left w:val="nil"/>
            <w:bottom w:val="nil"/>
            <w:right w:val="nil"/>
          </w:tcBorders>
        </w:tcPr>
        <w:p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9342729" wp14:editId="30CF1162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B9A" w:rsidRDefault="00BE5B9A">
      <w:r>
        <w:separator/>
      </w:r>
    </w:p>
  </w:footnote>
  <w:footnote w:type="continuationSeparator" w:id="0">
    <w:p w:rsidR="00BE5B9A" w:rsidRDefault="00BE5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5"/>
      <w:gridCol w:w="7182"/>
    </w:tblGrid>
    <w:tr w:rsidR="00BB59D0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03709184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  <w:rPr>
              <w:color w:val="0000FF"/>
              <w:sz w:val="16"/>
            </w:rPr>
          </w:pPr>
        </w:p>
        <w:p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:rsidR="00BB59D0" w:rsidRDefault="00BB59D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4DFE"/>
    <w:rsid w:val="000207BA"/>
    <w:rsid w:val="00021170"/>
    <w:rsid w:val="00035AEA"/>
    <w:rsid w:val="00037EE0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632A"/>
    <w:rsid w:val="000F5C5A"/>
    <w:rsid w:val="000F65DA"/>
    <w:rsid w:val="00103520"/>
    <w:rsid w:val="00110236"/>
    <w:rsid w:val="00115EAF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211C"/>
    <w:rsid w:val="001D74FD"/>
    <w:rsid w:val="001E0CE7"/>
    <w:rsid w:val="001E0F71"/>
    <w:rsid w:val="001E2D45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F0A4A"/>
    <w:rsid w:val="002F7E3C"/>
    <w:rsid w:val="003006C5"/>
    <w:rsid w:val="00306436"/>
    <w:rsid w:val="0030708D"/>
    <w:rsid w:val="00312654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81471"/>
    <w:rsid w:val="00382A00"/>
    <w:rsid w:val="00383CA5"/>
    <w:rsid w:val="00391E3F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3B99"/>
    <w:rsid w:val="004452C8"/>
    <w:rsid w:val="00453234"/>
    <w:rsid w:val="00460AE3"/>
    <w:rsid w:val="0046253A"/>
    <w:rsid w:val="00463D20"/>
    <w:rsid w:val="004640FB"/>
    <w:rsid w:val="0047025C"/>
    <w:rsid w:val="00490C1A"/>
    <w:rsid w:val="00490EDA"/>
    <w:rsid w:val="00493962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132ED"/>
    <w:rsid w:val="006179AC"/>
    <w:rsid w:val="00620DCF"/>
    <w:rsid w:val="00624174"/>
    <w:rsid w:val="00631ABA"/>
    <w:rsid w:val="00640855"/>
    <w:rsid w:val="006412DB"/>
    <w:rsid w:val="00642233"/>
    <w:rsid w:val="00645013"/>
    <w:rsid w:val="00647D7B"/>
    <w:rsid w:val="00654A17"/>
    <w:rsid w:val="00656E55"/>
    <w:rsid w:val="00656EAE"/>
    <w:rsid w:val="0065702E"/>
    <w:rsid w:val="00660A64"/>
    <w:rsid w:val="006621E4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76D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F2C0E"/>
    <w:rsid w:val="00807271"/>
    <w:rsid w:val="00823431"/>
    <w:rsid w:val="008247F1"/>
    <w:rsid w:val="00835B9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D1ECA"/>
    <w:rsid w:val="008F3CEE"/>
    <w:rsid w:val="008F7C10"/>
    <w:rsid w:val="00903DDC"/>
    <w:rsid w:val="00904D87"/>
    <w:rsid w:val="00905D76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7037F"/>
    <w:rsid w:val="009728B3"/>
    <w:rsid w:val="00976AF6"/>
    <w:rsid w:val="009815F7"/>
    <w:rsid w:val="00986917"/>
    <w:rsid w:val="00991557"/>
    <w:rsid w:val="009A22E4"/>
    <w:rsid w:val="009B4AD9"/>
    <w:rsid w:val="009C7483"/>
    <w:rsid w:val="009D1414"/>
    <w:rsid w:val="009D5097"/>
    <w:rsid w:val="009E18EC"/>
    <w:rsid w:val="009E4B59"/>
    <w:rsid w:val="009E620E"/>
    <w:rsid w:val="009F6872"/>
    <w:rsid w:val="009F6B5B"/>
    <w:rsid w:val="00A025FA"/>
    <w:rsid w:val="00A056D1"/>
    <w:rsid w:val="00A10DAD"/>
    <w:rsid w:val="00A2032A"/>
    <w:rsid w:val="00A27C0F"/>
    <w:rsid w:val="00A31376"/>
    <w:rsid w:val="00A37260"/>
    <w:rsid w:val="00A41DB8"/>
    <w:rsid w:val="00A421F2"/>
    <w:rsid w:val="00A42CBC"/>
    <w:rsid w:val="00A44186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2A5"/>
    <w:rsid w:val="00AA482D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F010B"/>
    <w:rsid w:val="00AF6A8A"/>
    <w:rsid w:val="00AF76EB"/>
    <w:rsid w:val="00B00CD2"/>
    <w:rsid w:val="00B12367"/>
    <w:rsid w:val="00B1470A"/>
    <w:rsid w:val="00B16C43"/>
    <w:rsid w:val="00B17274"/>
    <w:rsid w:val="00B258C3"/>
    <w:rsid w:val="00B41D49"/>
    <w:rsid w:val="00B42624"/>
    <w:rsid w:val="00B42FFA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E5B9A"/>
    <w:rsid w:val="00BF4FCB"/>
    <w:rsid w:val="00BF7F79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F27"/>
    <w:rsid w:val="00C8055F"/>
    <w:rsid w:val="00C96C95"/>
    <w:rsid w:val="00C9735E"/>
    <w:rsid w:val="00CA1085"/>
    <w:rsid w:val="00CA68E6"/>
    <w:rsid w:val="00CB1A21"/>
    <w:rsid w:val="00CB79AE"/>
    <w:rsid w:val="00CC1A21"/>
    <w:rsid w:val="00CC28A9"/>
    <w:rsid w:val="00CC4553"/>
    <w:rsid w:val="00CD525A"/>
    <w:rsid w:val="00CF1252"/>
    <w:rsid w:val="00CF7F95"/>
    <w:rsid w:val="00D05153"/>
    <w:rsid w:val="00D31532"/>
    <w:rsid w:val="00D315A4"/>
    <w:rsid w:val="00D42973"/>
    <w:rsid w:val="00D42C3A"/>
    <w:rsid w:val="00D44F50"/>
    <w:rsid w:val="00D4686C"/>
    <w:rsid w:val="00D47B84"/>
    <w:rsid w:val="00D52FB3"/>
    <w:rsid w:val="00D558B4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4782A"/>
    <w:rsid w:val="00E54DB0"/>
    <w:rsid w:val="00E55DFE"/>
    <w:rsid w:val="00E61E6E"/>
    <w:rsid w:val="00E84123"/>
    <w:rsid w:val="00E85B1B"/>
    <w:rsid w:val="00E972E5"/>
    <w:rsid w:val="00EA2FBE"/>
    <w:rsid w:val="00EA4EEA"/>
    <w:rsid w:val="00EA6E9C"/>
    <w:rsid w:val="00EB0DC9"/>
    <w:rsid w:val="00EB52D7"/>
    <w:rsid w:val="00EB67CB"/>
    <w:rsid w:val="00EB6D94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8ACBF5"/>
  <w15:docId w15:val="{A7A543B8-9D82-4F35-94B3-B5AABF44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646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4127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2018-10-09T18:10:00Z</cp:lastPrinted>
  <dcterms:created xsi:type="dcterms:W3CDTF">2018-11-14T15:58:00Z</dcterms:created>
  <dcterms:modified xsi:type="dcterms:W3CDTF">2018-11-14T16:00:00Z</dcterms:modified>
</cp:coreProperties>
</file>